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2C" w:rsidRPr="00DA052C" w:rsidRDefault="00F27325" w:rsidP="00C402EF">
      <w:pPr>
        <w:spacing w:after="0" w:line="240" w:lineRule="auto"/>
        <w:jc w:val="left"/>
        <w:outlineLvl w:val="5"/>
        <w:rPr>
          <w:rFonts w:eastAsia="Times New Roman" w:cs="Arial"/>
          <w:bCs/>
          <w:szCs w:val="20"/>
          <w:lang w:eastAsia="hu-HU"/>
        </w:rPr>
      </w:pPr>
      <w:r>
        <w:rPr>
          <w:rFonts w:eastAsia="Times New Roman" w:cs="Arial"/>
          <w:b/>
          <w:smallCaps/>
          <w:noProof/>
          <w:spacing w:val="80"/>
          <w:szCs w:val="20"/>
          <w:lang w:eastAsia="hu-HU"/>
        </w:rPr>
        <mc:AlternateContent>
          <mc:Choice Requires="wps">
            <w:drawing>
              <wp:anchor distT="0" distB="0" distL="114300" distR="114300" simplePos="0" relativeHeight="251658240" behindDoc="0" locked="0" layoutInCell="0" allowOverlap="1" wp14:anchorId="0787B13A" wp14:editId="7BA6BECE">
                <wp:simplePos x="0" y="0"/>
                <wp:positionH relativeFrom="column">
                  <wp:posOffset>4279530</wp:posOffset>
                </wp:positionH>
                <wp:positionV relativeFrom="paragraph">
                  <wp:posOffset>-223586</wp:posOffset>
                </wp:positionV>
                <wp:extent cx="982639" cy="1030406"/>
                <wp:effectExtent l="0" t="0" r="27305" b="1778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39" cy="1030406"/>
                        </a:xfrm>
                        <a:prstGeom prst="rect">
                          <a:avLst/>
                        </a:prstGeom>
                        <a:solidFill>
                          <a:srgbClr val="FFFFFF"/>
                        </a:solidFill>
                        <a:ln w="9525">
                          <a:solidFill>
                            <a:srgbClr val="000000"/>
                          </a:solidFill>
                          <a:miter lim="800000"/>
                          <a:headEnd/>
                          <a:tailEnd/>
                        </a:ln>
                      </wps:spPr>
                      <wps:txbx>
                        <w:txbxContent>
                          <w:p w:rsidR="00F27325" w:rsidRDefault="00F27325" w:rsidP="00F27325">
                            <w:pPr>
                              <w:jc w:val="center"/>
                              <w:rPr>
                                <w:b/>
                                <w:sz w:val="16"/>
                              </w:rPr>
                            </w:pPr>
                            <w:r>
                              <w:rPr>
                                <w:b/>
                                <w:sz w:val="16"/>
                              </w:rPr>
                              <w:t>3000 Ft illetékbélyegben leróva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336.95pt;margin-top:-17.6pt;width:77.35pt;height:8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" o:allowincell="f">
                <v:textbox>
                  <w:txbxContent>
                    <w:p w:rsidR="00F27325" w:rsidRDefault="00F27325" w:rsidP="00F27325">
                      <w:pPr>
                        <w:jc w:val="center"/>
                        <w:rPr>
                          <w:b/>
                          <w:sz w:val="16"/>
                        </w:rPr>
                      </w:pPr>
                      <w:r>
                        <w:rPr>
                          <w:b/>
                          <w:sz w:val="16"/>
                        </w:rPr>
                        <w:t>3000</w:t>
                      </w:r>
                      <w:r>
                        <w:rPr>
                          <w:b/>
                          <w:sz w:val="16"/>
                        </w:rPr>
                        <w:t xml:space="preserve"> </w:t>
                      </w:r>
                      <w:r>
                        <w:rPr>
                          <w:b/>
                          <w:sz w:val="16"/>
                        </w:rPr>
                        <w:t>Ft illetékbélyegben leróva</w:t>
                      </w:r>
                    </w:p>
                  </w:txbxContent>
                </v:textbox>
              </v:rect>
            </w:pict>
          </mc:Fallback>
        </mc:AlternateContent>
      </w:r>
      <w:r w:rsidR="003B4B31">
        <w:rPr>
          <w:rFonts w:cs="Arial"/>
          <w:bCs/>
        </w:rPr>
        <w:t>M</w:t>
      </w:r>
      <w:r w:rsidR="003B4B31" w:rsidRPr="00AF6FF3">
        <w:rPr>
          <w:rFonts w:cs="Arial"/>
          <w:bCs/>
        </w:rPr>
        <w:t>édiaszolgáltatá</w:t>
      </w:r>
      <w:bookmarkStart w:id="0" w:name="_GoBack"/>
      <w:bookmarkEnd w:id="0"/>
      <w:r w:rsidR="003B4B31" w:rsidRPr="00AF6FF3">
        <w:rPr>
          <w:rFonts w:cs="Arial"/>
          <w:bCs/>
        </w:rPr>
        <w:t>si és Médiafelügyeleti Igazgatóság</w:t>
      </w:r>
    </w:p>
    <w:p w:rsidR="00DA052C" w:rsidRPr="00DA052C" w:rsidRDefault="003B4B31" w:rsidP="00C402EF">
      <w:pPr>
        <w:spacing w:after="0" w:line="240" w:lineRule="auto"/>
        <w:rPr>
          <w:rFonts w:eastAsia="Times New Roman" w:cs="Arial"/>
          <w:szCs w:val="20"/>
          <w:lang w:eastAsia="hu-HU"/>
        </w:rPr>
      </w:pPr>
      <w:r w:rsidRPr="00AF6FF3">
        <w:rPr>
          <w:rFonts w:cs="Arial"/>
          <w:bCs/>
        </w:rPr>
        <w:t>Médiaszolgáltatások Pályáztatási és Nyilvántartási Osztálya</w:t>
      </w:r>
    </w:p>
    <w:p w:rsidR="00DA052C" w:rsidRPr="00DA052C" w:rsidRDefault="00DA052C" w:rsidP="00C402EF">
      <w:pPr>
        <w:spacing w:after="0" w:line="240" w:lineRule="auto"/>
        <w:rPr>
          <w:rFonts w:eastAsia="Times New Roman" w:cs="Arial"/>
          <w:szCs w:val="20"/>
          <w:lang w:eastAsia="hu-HU"/>
        </w:rPr>
      </w:pPr>
      <w:r w:rsidRPr="00DA052C">
        <w:rPr>
          <w:rFonts w:eastAsia="Times New Roman" w:cs="Arial"/>
          <w:szCs w:val="20"/>
          <w:lang w:eastAsia="hu-HU"/>
        </w:rPr>
        <w:t>1015 Budapest, Ostrom u. 23-25.</w:t>
      </w:r>
    </w:p>
    <w:p w:rsidR="00DA052C" w:rsidRPr="00DA052C" w:rsidRDefault="00DA052C" w:rsidP="00C402EF">
      <w:pPr>
        <w:spacing w:after="0" w:line="240" w:lineRule="auto"/>
        <w:rPr>
          <w:rFonts w:eastAsia="Times New Roman" w:cs="Arial"/>
          <w:szCs w:val="20"/>
          <w:lang w:eastAsia="hu-HU"/>
        </w:rPr>
      </w:pPr>
      <w:r w:rsidRPr="00DA052C">
        <w:rPr>
          <w:rFonts w:eastAsia="Times New Roman" w:cs="Arial"/>
          <w:szCs w:val="20"/>
          <w:lang w:eastAsia="hu-HU"/>
        </w:rPr>
        <w:t>Tel.: 4577-100</w:t>
      </w:r>
    </w:p>
    <w:p w:rsidR="00DA052C" w:rsidRPr="00DA052C" w:rsidRDefault="00DA052C" w:rsidP="00343BDA">
      <w:pPr>
        <w:spacing w:after="0" w:line="240" w:lineRule="auto"/>
        <w:rPr>
          <w:rFonts w:eastAsia="Times New Roman" w:cs="Arial"/>
          <w:szCs w:val="20"/>
          <w:lang w:eastAsia="hu-HU"/>
        </w:rPr>
      </w:pPr>
      <w:r w:rsidRPr="00DA052C">
        <w:rPr>
          <w:rFonts w:eastAsia="Times New Roman" w:cs="Arial"/>
          <w:szCs w:val="20"/>
          <w:lang w:eastAsia="hu-HU"/>
        </w:rPr>
        <w:t xml:space="preserve">Honlap: </w:t>
      </w:r>
      <w:hyperlink r:id="rId8" w:history="1">
        <w:r w:rsidRPr="00DA052C">
          <w:rPr>
            <w:rFonts w:eastAsia="Times New Roman" w:cs="Arial"/>
            <w:color w:val="0000FF"/>
            <w:szCs w:val="20"/>
            <w:u w:val="single"/>
            <w:lang w:eastAsia="hu-HU"/>
          </w:rPr>
          <w:t>www.nmhh.hu</w:t>
        </w:r>
      </w:hyperlink>
    </w:p>
    <w:p w:rsidR="00C402EF" w:rsidRDefault="00C402EF">
      <w:pPr>
        <w:keepNext/>
        <w:spacing w:after="0" w:line="240" w:lineRule="auto"/>
        <w:jc w:val="center"/>
        <w:outlineLvl w:val="0"/>
        <w:rPr>
          <w:rFonts w:eastAsia="Times New Roman" w:cs="Arial"/>
          <w:b/>
          <w:smallCaps/>
          <w:spacing w:val="80"/>
          <w:szCs w:val="20"/>
          <w:lang w:eastAsia="hu-HU"/>
        </w:rPr>
      </w:pPr>
    </w:p>
    <w:p w:rsidR="007F3F88" w:rsidRDefault="007F3F88">
      <w:pPr>
        <w:keepNext/>
        <w:spacing w:after="0" w:line="240" w:lineRule="auto"/>
        <w:jc w:val="center"/>
        <w:outlineLvl w:val="0"/>
        <w:rPr>
          <w:rFonts w:eastAsia="Times New Roman" w:cs="Arial"/>
          <w:b/>
          <w:smallCaps/>
          <w:spacing w:val="80"/>
          <w:szCs w:val="20"/>
          <w:lang w:eastAsia="hu-HU"/>
        </w:rPr>
      </w:pPr>
    </w:p>
    <w:p w:rsidR="007F3F88" w:rsidRDefault="007F3F88">
      <w:pPr>
        <w:keepNext/>
        <w:spacing w:after="0" w:line="240" w:lineRule="auto"/>
        <w:jc w:val="center"/>
        <w:outlineLvl w:val="0"/>
        <w:rPr>
          <w:rFonts w:eastAsia="Times New Roman" w:cs="Arial"/>
          <w:b/>
          <w:smallCaps/>
          <w:spacing w:val="80"/>
          <w:szCs w:val="20"/>
          <w:lang w:eastAsia="hu-HU"/>
        </w:rPr>
      </w:pPr>
    </w:p>
    <w:p w:rsidR="00DA052C" w:rsidRPr="00DA052C" w:rsidRDefault="00DA052C">
      <w:pPr>
        <w:keepNext/>
        <w:spacing w:after="0" w:line="240" w:lineRule="auto"/>
        <w:jc w:val="center"/>
        <w:outlineLvl w:val="0"/>
        <w:rPr>
          <w:rFonts w:eastAsia="Times New Roman" w:cs="Arial"/>
          <w:b/>
          <w:smallCaps/>
          <w:spacing w:val="80"/>
          <w:szCs w:val="20"/>
          <w:lang w:eastAsia="hu-HU"/>
        </w:rPr>
      </w:pPr>
      <w:r w:rsidRPr="00DA052C">
        <w:rPr>
          <w:rFonts w:eastAsia="Times New Roman" w:cs="Arial"/>
          <w:b/>
          <w:smallCaps/>
          <w:spacing w:val="80"/>
          <w:szCs w:val="20"/>
          <w:lang w:eastAsia="hu-HU"/>
        </w:rPr>
        <w:t>ADATBEJELENTŐ</w:t>
      </w:r>
      <w:r w:rsidR="007F3F88">
        <w:rPr>
          <w:rFonts w:cs="Arial"/>
          <w:b/>
          <w:smallCaps/>
          <w:spacing w:val="80"/>
        </w:rPr>
        <w:t xml:space="preserve"> NYOMTATVÁNY</w:t>
      </w:r>
    </w:p>
    <w:p w:rsidR="00DA052C" w:rsidRDefault="00DA052C">
      <w:pPr>
        <w:spacing w:after="0" w:line="240" w:lineRule="auto"/>
        <w:jc w:val="center"/>
        <w:rPr>
          <w:rFonts w:eastAsia="Times New Roman" w:cs="Arial"/>
          <w:b/>
          <w:szCs w:val="20"/>
          <w:lang w:eastAsia="hu-HU"/>
        </w:rPr>
      </w:pPr>
    </w:p>
    <w:p w:rsidR="00C402EF" w:rsidRPr="00DA052C" w:rsidRDefault="00C402EF">
      <w:pPr>
        <w:spacing w:after="0" w:line="240" w:lineRule="auto"/>
        <w:jc w:val="center"/>
        <w:rPr>
          <w:rFonts w:eastAsia="Times New Roman" w:cs="Arial"/>
          <w:b/>
          <w:szCs w:val="20"/>
          <w:lang w:eastAsia="hu-HU"/>
        </w:rPr>
      </w:pPr>
    </w:p>
    <w:p w:rsidR="00DA052C" w:rsidRPr="00DA052C" w:rsidRDefault="00DA052C">
      <w:pPr>
        <w:spacing w:after="0" w:line="240" w:lineRule="auto"/>
        <w:jc w:val="center"/>
        <w:rPr>
          <w:rFonts w:eastAsia="Times New Roman" w:cs="Arial"/>
          <w:b/>
          <w:i/>
          <w:szCs w:val="20"/>
          <w:lang w:eastAsia="hu-HU"/>
        </w:rPr>
      </w:pPr>
      <w:r w:rsidRPr="00DA052C">
        <w:rPr>
          <w:rFonts w:eastAsia="Times New Roman" w:cs="Arial"/>
          <w:b/>
          <w:i/>
          <w:szCs w:val="20"/>
          <w:lang w:eastAsia="hu-HU"/>
        </w:rPr>
        <w:t>A</w:t>
      </w:r>
      <w:r w:rsidR="008964E3">
        <w:rPr>
          <w:rFonts w:eastAsia="Times New Roman" w:cs="Arial"/>
          <w:b/>
          <w:i/>
          <w:szCs w:val="20"/>
          <w:lang w:eastAsia="hu-HU"/>
        </w:rPr>
        <w:t>z</w:t>
      </w:r>
      <w:r w:rsidRPr="00DA052C">
        <w:rPr>
          <w:rFonts w:eastAsia="Times New Roman" w:cs="Arial"/>
          <w:b/>
          <w:i/>
          <w:szCs w:val="20"/>
          <w:lang w:eastAsia="hu-HU"/>
        </w:rPr>
        <w:t xml:space="preserve"> </w:t>
      </w:r>
      <w:r w:rsidR="008964E3">
        <w:rPr>
          <w:rFonts w:eastAsia="Times New Roman" w:cs="Arial"/>
          <w:b/>
          <w:i/>
          <w:szCs w:val="20"/>
          <w:lang w:eastAsia="hu-HU"/>
        </w:rPr>
        <w:t>elektronikus kereskedelmi szolgáltatások, valamint az információs társadalommal összefüggő szolgáltatások egyes kérdéseiről</w:t>
      </w:r>
      <w:r w:rsidRPr="00DA052C">
        <w:rPr>
          <w:rFonts w:eastAsia="Times New Roman" w:cs="Arial"/>
          <w:b/>
          <w:i/>
          <w:szCs w:val="20"/>
          <w:lang w:eastAsia="hu-HU"/>
        </w:rPr>
        <w:t xml:space="preserve"> szóló 20</w:t>
      </w:r>
      <w:r w:rsidR="008964E3">
        <w:rPr>
          <w:rFonts w:eastAsia="Times New Roman" w:cs="Arial"/>
          <w:b/>
          <w:i/>
          <w:szCs w:val="20"/>
          <w:lang w:eastAsia="hu-HU"/>
        </w:rPr>
        <w:t>0</w:t>
      </w:r>
      <w:r w:rsidRPr="00DA052C">
        <w:rPr>
          <w:rFonts w:eastAsia="Times New Roman" w:cs="Arial"/>
          <w:b/>
          <w:i/>
          <w:szCs w:val="20"/>
          <w:lang w:eastAsia="hu-HU"/>
        </w:rPr>
        <w:t>1. évi CV</w:t>
      </w:r>
      <w:r w:rsidR="00271C0D">
        <w:rPr>
          <w:rFonts w:eastAsia="Times New Roman" w:cs="Arial"/>
          <w:b/>
          <w:i/>
          <w:szCs w:val="20"/>
          <w:lang w:eastAsia="hu-HU"/>
        </w:rPr>
        <w:t>III</w:t>
      </w:r>
      <w:r w:rsidRPr="00DA052C">
        <w:rPr>
          <w:rFonts w:eastAsia="Times New Roman" w:cs="Arial"/>
          <w:b/>
          <w:i/>
          <w:szCs w:val="20"/>
          <w:lang w:eastAsia="hu-HU"/>
        </w:rPr>
        <w:t xml:space="preserve">. törvény (a továbbiakban: </w:t>
      </w:r>
      <w:r w:rsidR="00271C0D">
        <w:rPr>
          <w:rFonts w:eastAsia="Times New Roman" w:cs="Arial"/>
          <w:b/>
          <w:i/>
          <w:szCs w:val="20"/>
          <w:lang w:eastAsia="hu-HU"/>
        </w:rPr>
        <w:t>E-</w:t>
      </w:r>
      <w:proofErr w:type="spellStart"/>
      <w:r w:rsidR="00271C0D">
        <w:rPr>
          <w:rFonts w:eastAsia="Times New Roman" w:cs="Arial"/>
          <w:b/>
          <w:i/>
          <w:szCs w:val="20"/>
          <w:lang w:eastAsia="hu-HU"/>
        </w:rPr>
        <w:t>ker</w:t>
      </w:r>
      <w:proofErr w:type="spellEnd"/>
      <w:r w:rsidR="00271C0D">
        <w:rPr>
          <w:rFonts w:eastAsia="Times New Roman" w:cs="Arial"/>
          <w:b/>
          <w:i/>
          <w:szCs w:val="20"/>
          <w:lang w:eastAsia="hu-HU"/>
        </w:rPr>
        <w:t xml:space="preserve"> tv</w:t>
      </w:r>
      <w:r w:rsidRPr="00DA052C">
        <w:rPr>
          <w:rFonts w:eastAsia="Times New Roman" w:cs="Arial"/>
          <w:b/>
          <w:i/>
          <w:szCs w:val="20"/>
          <w:lang w:eastAsia="hu-HU"/>
        </w:rPr>
        <w:t xml:space="preserve">.) </w:t>
      </w:r>
      <w:r w:rsidR="00271C0D">
        <w:rPr>
          <w:rFonts w:eastAsia="Times New Roman" w:cs="Arial"/>
          <w:b/>
          <w:i/>
          <w:szCs w:val="20"/>
          <w:lang w:eastAsia="hu-HU"/>
        </w:rPr>
        <w:t>15/C</w:t>
      </w:r>
      <w:r w:rsidRPr="00DA052C">
        <w:rPr>
          <w:rFonts w:eastAsia="Times New Roman" w:cs="Arial"/>
          <w:b/>
          <w:i/>
          <w:szCs w:val="20"/>
          <w:lang w:eastAsia="hu-HU"/>
        </w:rPr>
        <w:t xml:space="preserve">. § hatálya alá tartozó </w:t>
      </w:r>
      <w:r w:rsidR="00271C0D">
        <w:rPr>
          <w:rFonts w:eastAsia="Times New Roman" w:cs="Arial"/>
          <w:b/>
          <w:i/>
          <w:szCs w:val="20"/>
          <w:lang w:eastAsia="hu-HU"/>
        </w:rPr>
        <w:t>vide</w:t>
      </w:r>
      <w:r w:rsidR="003E4B83">
        <w:rPr>
          <w:rFonts w:eastAsia="Times New Roman" w:cs="Arial"/>
          <w:b/>
          <w:i/>
          <w:szCs w:val="20"/>
          <w:lang w:eastAsia="hu-HU"/>
        </w:rPr>
        <w:t>ó</w:t>
      </w:r>
      <w:r w:rsidR="00271C0D">
        <w:rPr>
          <w:rFonts w:eastAsia="Times New Roman" w:cs="Arial"/>
          <w:b/>
          <w:i/>
          <w:szCs w:val="20"/>
          <w:lang w:eastAsia="hu-HU"/>
        </w:rPr>
        <w:t>megosztó</w:t>
      </w:r>
      <w:r w:rsidR="00737E54">
        <w:rPr>
          <w:rFonts w:eastAsia="Times New Roman" w:cs="Arial"/>
          <w:b/>
          <w:i/>
          <w:szCs w:val="20"/>
          <w:lang w:eastAsia="hu-HU"/>
        </w:rPr>
        <w:t>platform-</w:t>
      </w:r>
      <w:r w:rsidRPr="00DA052C">
        <w:rPr>
          <w:rFonts w:eastAsia="Times New Roman" w:cs="Arial"/>
          <w:b/>
          <w:i/>
          <w:szCs w:val="20"/>
          <w:lang w:eastAsia="hu-HU"/>
        </w:rPr>
        <w:t>szolgáltatások bejelentésére</w:t>
      </w:r>
    </w:p>
    <w:p w:rsidR="00DA052C" w:rsidRDefault="00DA052C">
      <w:pPr>
        <w:spacing w:after="0" w:line="240" w:lineRule="auto"/>
        <w:jc w:val="center"/>
        <w:rPr>
          <w:rFonts w:eastAsia="Times New Roman" w:cs="Arial"/>
          <w:szCs w:val="20"/>
          <w:lang w:eastAsia="hu-HU"/>
        </w:rPr>
      </w:pPr>
    </w:p>
    <w:p w:rsidR="007F3F88" w:rsidRDefault="007F3F88">
      <w:pPr>
        <w:spacing w:after="0" w:line="240" w:lineRule="auto"/>
        <w:jc w:val="center"/>
        <w:rPr>
          <w:rFonts w:eastAsia="Times New Roman" w:cs="Arial"/>
          <w:szCs w:val="20"/>
          <w:lang w:eastAsia="hu-HU"/>
        </w:rPr>
      </w:pPr>
    </w:p>
    <w:p w:rsidR="00C402EF" w:rsidRPr="00DA052C" w:rsidRDefault="00C402EF">
      <w:pPr>
        <w:spacing w:after="0" w:line="240" w:lineRule="auto"/>
        <w:jc w:val="center"/>
        <w:rPr>
          <w:rFonts w:eastAsia="Times New Roman" w:cs="Arial"/>
          <w:szCs w:val="20"/>
          <w:lang w:eastAsia="hu-HU"/>
        </w:rPr>
      </w:pPr>
    </w:p>
    <w:p w:rsidR="00DA052C" w:rsidRPr="00DA052C" w:rsidRDefault="00DA052C">
      <w:pPr>
        <w:spacing w:after="0" w:line="240" w:lineRule="auto"/>
        <w:jc w:val="center"/>
        <w:rPr>
          <w:rFonts w:eastAsia="Times New Roman" w:cs="Arial"/>
          <w:b/>
          <w:bCs/>
          <w:caps/>
          <w:szCs w:val="20"/>
          <w:lang w:eastAsia="hu-HU"/>
        </w:rPr>
      </w:pPr>
      <w:r w:rsidRPr="00DA052C">
        <w:rPr>
          <w:rFonts w:eastAsia="Times New Roman" w:cs="Arial"/>
          <w:b/>
          <w:bCs/>
          <w:caps/>
          <w:szCs w:val="20"/>
          <w:lang w:eastAsia="hu-HU"/>
        </w:rPr>
        <w:t>A nyomtatvány kitöltése előtt szíveskedjenek elolvasni az alábbi általános tudnivalókat!</w:t>
      </w:r>
    </w:p>
    <w:p w:rsidR="00DA052C" w:rsidRDefault="00DA052C">
      <w:pPr>
        <w:spacing w:after="0" w:line="240" w:lineRule="auto"/>
        <w:jc w:val="left"/>
        <w:rPr>
          <w:rFonts w:eastAsia="Times New Roman" w:cs="Arial"/>
          <w:iCs/>
          <w:szCs w:val="20"/>
          <w:lang w:eastAsia="hu-HU"/>
        </w:rPr>
      </w:pPr>
    </w:p>
    <w:p w:rsidR="007F3F88" w:rsidRDefault="007F3F88">
      <w:pPr>
        <w:spacing w:after="0" w:line="240" w:lineRule="auto"/>
        <w:jc w:val="left"/>
        <w:rPr>
          <w:rFonts w:eastAsia="Times New Roman" w:cs="Arial"/>
          <w:iCs/>
          <w:szCs w:val="20"/>
          <w:lang w:eastAsia="hu-HU"/>
        </w:rPr>
      </w:pPr>
    </w:p>
    <w:p w:rsidR="00C402EF" w:rsidRPr="00DA052C" w:rsidRDefault="00C402EF">
      <w:pPr>
        <w:spacing w:after="0" w:line="240" w:lineRule="auto"/>
        <w:jc w:val="left"/>
        <w:rPr>
          <w:rFonts w:eastAsia="Times New Roman" w:cs="Arial"/>
          <w:iCs/>
          <w:szCs w:val="20"/>
          <w:lang w:eastAsia="hu-HU"/>
        </w:rPr>
      </w:pPr>
    </w:p>
    <w:p w:rsidR="00DA052C" w:rsidRDefault="00DA052C">
      <w:pPr>
        <w:pBdr>
          <w:top w:val="double" w:sz="4" w:space="1" w:color="auto"/>
        </w:pBdr>
        <w:spacing w:after="0" w:line="240" w:lineRule="auto"/>
        <w:rPr>
          <w:rFonts w:eastAsia="Times New Roman" w:cs="Arial"/>
          <w:iCs/>
          <w:szCs w:val="20"/>
          <w:lang w:eastAsia="hu-HU"/>
        </w:rPr>
      </w:pPr>
    </w:p>
    <w:p w:rsidR="00C402EF" w:rsidRPr="00DA052C" w:rsidRDefault="00C402EF">
      <w:pPr>
        <w:pBdr>
          <w:top w:val="double" w:sz="4" w:space="1" w:color="auto"/>
        </w:pBdr>
        <w:spacing w:after="0" w:line="240" w:lineRule="auto"/>
        <w:rPr>
          <w:rFonts w:eastAsia="Times New Roman" w:cs="Arial"/>
          <w:iCs/>
          <w:szCs w:val="20"/>
          <w:lang w:eastAsia="hu-HU"/>
        </w:rPr>
      </w:pPr>
    </w:p>
    <w:p w:rsidR="00343BDA" w:rsidRPr="00031AE7" w:rsidRDefault="00343BDA" w:rsidP="009920BC">
      <w:pPr>
        <w:spacing w:after="0" w:line="360" w:lineRule="auto"/>
        <w:rPr>
          <w:rFonts w:cs="Times"/>
        </w:rPr>
      </w:pPr>
      <w:r w:rsidRPr="003F0717">
        <w:rPr>
          <w:rFonts w:cs="Arial"/>
          <w:color w:val="000000"/>
        </w:rPr>
        <w:t xml:space="preserve">A </w:t>
      </w:r>
      <w:r w:rsidR="003E4B83">
        <w:rPr>
          <w:rFonts w:cs="Arial"/>
          <w:color w:val="000000"/>
        </w:rPr>
        <w:t>videómegosztóplatform</w:t>
      </w:r>
      <w:r w:rsidR="00BC5952">
        <w:rPr>
          <w:rFonts w:cs="Arial"/>
          <w:color w:val="000000"/>
        </w:rPr>
        <w:t>-szolgáltatás nyújtásának megkezdésére irányuló szándékot a videómegosztóplatform-szolgáltató</w:t>
      </w:r>
      <w:r w:rsidR="00493A3D">
        <w:rPr>
          <w:rFonts w:cs="Arial"/>
          <w:color w:val="000000"/>
        </w:rPr>
        <w:t>nak nyilvántartásba vétel céljából be kell jelentenie</w:t>
      </w:r>
      <w:r w:rsidR="00BC5952">
        <w:rPr>
          <w:rFonts w:cs="Arial"/>
          <w:color w:val="000000"/>
        </w:rPr>
        <w:t xml:space="preserve"> </w:t>
      </w:r>
      <w:r w:rsidR="00493A3D">
        <w:rPr>
          <w:rFonts w:cs="Arial"/>
          <w:color w:val="000000"/>
        </w:rPr>
        <w:t>az NMHH Hivatalához</w:t>
      </w:r>
      <w:r>
        <w:rPr>
          <w:rFonts w:cs="Arial"/>
          <w:iCs/>
        </w:rPr>
        <w:t>.</w:t>
      </w:r>
      <w:r w:rsidR="0058546E">
        <w:rPr>
          <w:rFonts w:cs="Arial"/>
          <w:iCs/>
        </w:rPr>
        <w:t xml:space="preserve"> </w:t>
      </w:r>
    </w:p>
    <w:p w:rsidR="00C402EF" w:rsidRPr="006124C3" w:rsidRDefault="00C402EF" w:rsidP="009920BC">
      <w:pPr>
        <w:spacing w:after="0" w:line="360" w:lineRule="auto"/>
        <w:rPr>
          <w:color w:val="000000"/>
        </w:rPr>
      </w:pPr>
    </w:p>
    <w:p w:rsidR="007F3F88" w:rsidRDefault="00C402EF" w:rsidP="009920BC">
      <w:pPr>
        <w:spacing w:after="0" w:line="360" w:lineRule="auto"/>
        <w:rPr>
          <w:rFonts w:eastAsia="Times New Roman" w:cs="Arial"/>
          <w:bCs/>
          <w:szCs w:val="20"/>
          <w:lang w:eastAsia="hu-HU"/>
        </w:rPr>
      </w:pPr>
      <w:r w:rsidRPr="00C402EF">
        <w:rPr>
          <w:rFonts w:eastAsia="Times New Roman" w:cs="Arial"/>
          <w:bCs/>
          <w:szCs w:val="20"/>
          <w:lang w:eastAsia="hu-HU"/>
        </w:rPr>
        <w:t>A</w:t>
      </w:r>
      <w:r w:rsidR="007F3F88">
        <w:rPr>
          <w:rFonts w:eastAsia="Times New Roman" w:cs="Arial"/>
          <w:bCs/>
          <w:szCs w:val="20"/>
          <w:lang w:eastAsia="hu-HU"/>
        </w:rPr>
        <w:t>z</w:t>
      </w:r>
      <w:r w:rsidRPr="00C402EF">
        <w:rPr>
          <w:rFonts w:eastAsia="Times New Roman" w:cs="Arial"/>
          <w:bCs/>
          <w:szCs w:val="20"/>
          <w:lang w:eastAsia="hu-HU"/>
        </w:rPr>
        <w:t xml:space="preserve"> eljárás </w:t>
      </w:r>
      <w:r w:rsidR="008F5480" w:rsidRPr="008F5480">
        <w:rPr>
          <w:rFonts w:eastAsia="Times New Roman" w:cs="Arial"/>
          <w:bCs/>
          <w:szCs w:val="20"/>
          <w:lang w:eastAsia="hu-HU"/>
        </w:rPr>
        <w:t>illeték</w:t>
      </w:r>
      <w:r w:rsidR="007F3F88">
        <w:rPr>
          <w:rFonts w:eastAsia="Times New Roman" w:cs="Arial"/>
          <w:bCs/>
          <w:szCs w:val="20"/>
          <w:lang w:eastAsia="hu-HU"/>
        </w:rPr>
        <w:t>e</w:t>
      </w:r>
      <w:r w:rsidR="008F5480" w:rsidRPr="008F5480">
        <w:rPr>
          <w:rFonts w:eastAsia="Times New Roman" w:cs="Arial"/>
          <w:bCs/>
          <w:szCs w:val="20"/>
          <w:lang w:eastAsia="hu-HU"/>
        </w:rPr>
        <w:t xml:space="preserve"> </w:t>
      </w:r>
      <w:r w:rsidR="008F5480" w:rsidRPr="001C5FCC">
        <w:rPr>
          <w:rFonts w:eastAsia="Times New Roman" w:cs="Arial"/>
          <w:b/>
          <w:bCs/>
          <w:szCs w:val="20"/>
          <w:lang w:eastAsia="hu-HU"/>
        </w:rPr>
        <w:t>3 000 forint</w:t>
      </w:r>
      <w:r w:rsidR="007F3F88">
        <w:rPr>
          <w:rFonts w:eastAsia="Times New Roman" w:cs="Arial"/>
          <w:bCs/>
          <w:szCs w:val="20"/>
          <w:lang w:eastAsia="hu-HU"/>
        </w:rPr>
        <w:t xml:space="preserve">, melyet </w:t>
      </w:r>
      <w:r w:rsidR="007F3F88">
        <w:rPr>
          <w:rFonts w:eastAsia="Times New Roman" w:cs="Arial"/>
          <w:szCs w:val="20"/>
          <w:lang w:eastAsia="hu-HU"/>
        </w:rPr>
        <w:t>a</w:t>
      </w:r>
      <w:r w:rsidRPr="00AD72E9">
        <w:rPr>
          <w:rFonts w:eastAsia="Times New Roman" w:cs="Arial"/>
          <w:szCs w:val="20"/>
          <w:lang w:eastAsia="hu-HU"/>
        </w:rPr>
        <w:t xml:space="preserve"> bejelentő </w:t>
      </w:r>
      <w:r w:rsidR="00671AEA" w:rsidRPr="00AD72E9">
        <w:rPr>
          <w:rFonts w:eastAsia="Times New Roman" w:cs="Arial"/>
          <w:szCs w:val="20"/>
          <w:lang w:eastAsia="hu-HU"/>
        </w:rPr>
        <w:t xml:space="preserve">az </w:t>
      </w:r>
      <w:r w:rsidR="00C564D6">
        <w:rPr>
          <w:rFonts w:eastAsia="Times New Roman" w:cs="Arial"/>
          <w:szCs w:val="20"/>
          <w:lang w:eastAsia="hu-HU"/>
        </w:rPr>
        <w:t>adatbejelentő nyomtatványon</w:t>
      </w:r>
      <w:r w:rsidR="00671AEA" w:rsidRPr="00AD72E9">
        <w:rPr>
          <w:rFonts w:eastAsia="Times New Roman" w:cs="Arial"/>
          <w:szCs w:val="20"/>
          <w:lang w:eastAsia="hu-HU"/>
        </w:rPr>
        <w:t xml:space="preserve"> illetékbélyeggel </w:t>
      </w:r>
      <w:r w:rsidR="009C2654" w:rsidRPr="00AD72E9">
        <w:rPr>
          <w:rFonts w:eastAsia="Times New Roman" w:cs="Arial"/>
          <w:szCs w:val="20"/>
          <w:lang w:eastAsia="hu-HU"/>
        </w:rPr>
        <w:t>vagy banki átutalással, vagy</w:t>
      </w:r>
      <w:r w:rsidR="009C2654" w:rsidRPr="009C2654">
        <w:rPr>
          <w:rFonts w:eastAsia="Times New Roman" w:cs="Arial"/>
          <w:szCs w:val="20"/>
          <w:lang w:eastAsia="hu-HU"/>
        </w:rPr>
        <w:t xml:space="preserve"> a postákon beszerezhető "Magyar Államkincstár Eljárási Illetékbevételi Számla" feliratú postai készpénzátutalási megbízás (sárga csekk) használatával a Magyar Államkincstár eljárási illetékbevételi számlájára (10032000-01012107) fizet</w:t>
      </w:r>
      <w:r w:rsidR="007F3F88">
        <w:rPr>
          <w:rFonts w:eastAsia="Times New Roman" w:cs="Arial"/>
          <w:szCs w:val="20"/>
          <w:lang w:eastAsia="hu-HU"/>
        </w:rPr>
        <w:t>het meg</w:t>
      </w:r>
      <w:r w:rsidR="009C2654" w:rsidRPr="009C2654">
        <w:rPr>
          <w:rFonts w:eastAsia="Times New Roman" w:cs="Arial"/>
          <w:szCs w:val="20"/>
          <w:lang w:eastAsia="hu-HU"/>
        </w:rPr>
        <w:t>.</w:t>
      </w:r>
      <w:r w:rsidRPr="00AD72E9">
        <w:rPr>
          <w:rFonts w:eastAsia="Times New Roman" w:cs="Arial"/>
          <w:szCs w:val="20"/>
          <w:lang w:eastAsia="hu-HU"/>
        </w:rPr>
        <w:t xml:space="preserve"> </w:t>
      </w:r>
      <w:r w:rsidRPr="001C5FCC">
        <w:rPr>
          <w:rFonts w:eastAsia="Times New Roman" w:cs="Arial"/>
          <w:szCs w:val="20"/>
          <w:lang w:eastAsia="hu-HU"/>
        </w:rPr>
        <w:t xml:space="preserve">Az átutalási megbízás </w:t>
      </w:r>
      <w:r w:rsidRPr="001C5FCC">
        <w:rPr>
          <w:rFonts w:eastAsia="Times New Roman" w:cs="Arial"/>
          <w:bCs/>
          <w:szCs w:val="20"/>
          <w:lang w:eastAsia="hu-HU"/>
        </w:rPr>
        <w:t xml:space="preserve">közlemény rovatában </w:t>
      </w:r>
      <w:r w:rsidR="007F3F88">
        <w:rPr>
          <w:rFonts w:cs="Arial"/>
          <w:bCs/>
        </w:rPr>
        <w:t>kérjük</w:t>
      </w:r>
      <w:r w:rsidR="007F3F88" w:rsidRPr="000F5CE4">
        <w:rPr>
          <w:rFonts w:cs="Arial"/>
          <w:bCs/>
        </w:rPr>
        <w:t xml:space="preserve"> feltüntetni</w:t>
      </w:r>
      <w:r w:rsidR="007F3F88">
        <w:rPr>
          <w:rFonts w:cs="Arial"/>
          <w:bCs/>
        </w:rPr>
        <w:t xml:space="preserve"> </w:t>
      </w:r>
      <w:r w:rsidRPr="001C5FCC">
        <w:rPr>
          <w:rFonts w:eastAsia="Times New Roman" w:cs="Arial"/>
          <w:bCs/>
          <w:szCs w:val="20"/>
          <w:lang w:eastAsia="hu-HU"/>
        </w:rPr>
        <w:t xml:space="preserve">a </w:t>
      </w:r>
      <w:r w:rsidR="008A7321">
        <w:rPr>
          <w:rFonts w:eastAsia="Times New Roman" w:cs="Arial"/>
          <w:bCs/>
          <w:szCs w:val="20"/>
          <w:lang w:eastAsia="hu-HU"/>
        </w:rPr>
        <w:t>bejelentő</w:t>
      </w:r>
      <w:r w:rsidR="008A7321" w:rsidRPr="001C5FCC">
        <w:rPr>
          <w:rFonts w:eastAsia="Times New Roman" w:cs="Arial"/>
          <w:bCs/>
          <w:szCs w:val="20"/>
          <w:lang w:eastAsia="hu-HU"/>
        </w:rPr>
        <w:t xml:space="preserve"> </w:t>
      </w:r>
      <w:r w:rsidRPr="001C5FCC">
        <w:rPr>
          <w:rFonts w:eastAsia="Times New Roman" w:cs="Arial"/>
          <w:bCs/>
          <w:szCs w:val="20"/>
          <w:lang w:eastAsia="hu-HU"/>
        </w:rPr>
        <w:t xml:space="preserve">nevét, </w:t>
      </w:r>
      <w:r w:rsidR="009C2654" w:rsidRPr="001C5FCC">
        <w:rPr>
          <w:rFonts w:eastAsia="Times New Roman" w:cs="Arial"/>
          <w:bCs/>
          <w:szCs w:val="20"/>
          <w:lang w:eastAsia="hu-HU"/>
        </w:rPr>
        <w:t>lakcímét vagy székhelyét, illetve – amennyiben az ismert – az ügyszámot.</w:t>
      </w:r>
    </w:p>
    <w:p w:rsidR="007F3F88" w:rsidRDefault="007F3F88" w:rsidP="009920BC">
      <w:pPr>
        <w:spacing w:after="0" w:line="360" w:lineRule="auto"/>
        <w:rPr>
          <w:rFonts w:eastAsia="Times New Roman" w:cs="Arial"/>
          <w:bCs/>
          <w:szCs w:val="20"/>
          <w:lang w:eastAsia="hu-HU"/>
        </w:rPr>
      </w:pPr>
    </w:p>
    <w:p w:rsidR="00C402EF" w:rsidRDefault="00C402EF" w:rsidP="009920BC">
      <w:pPr>
        <w:spacing w:after="0" w:line="360" w:lineRule="auto"/>
        <w:rPr>
          <w:rFonts w:eastAsia="Times New Roman" w:cs="Arial"/>
          <w:b/>
          <w:bCs/>
          <w:szCs w:val="20"/>
          <w:lang w:eastAsia="hu-HU"/>
        </w:rPr>
      </w:pPr>
      <w:r w:rsidRPr="001C5FCC">
        <w:rPr>
          <w:rFonts w:eastAsia="Times New Roman" w:cs="Arial"/>
          <w:b/>
          <w:bCs/>
          <w:szCs w:val="20"/>
          <w:lang w:eastAsia="hu-HU"/>
        </w:rPr>
        <w:t>A</w:t>
      </w:r>
      <w:r w:rsidR="009C2654" w:rsidRPr="001C5FCC">
        <w:rPr>
          <w:rFonts w:eastAsia="Times New Roman" w:cs="Arial"/>
          <w:b/>
          <w:bCs/>
          <w:szCs w:val="20"/>
          <w:lang w:eastAsia="hu-HU"/>
        </w:rPr>
        <w:t>z</w:t>
      </w:r>
      <w:r w:rsidRPr="001C5FCC">
        <w:rPr>
          <w:rFonts w:eastAsia="Times New Roman" w:cs="Arial"/>
          <w:b/>
          <w:bCs/>
          <w:szCs w:val="20"/>
          <w:lang w:eastAsia="hu-HU"/>
        </w:rPr>
        <w:t xml:space="preserve"> </w:t>
      </w:r>
      <w:r w:rsidR="009C2654" w:rsidRPr="001C5FCC">
        <w:rPr>
          <w:rFonts w:eastAsia="Times New Roman" w:cs="Arial"/>
          <w:b/>
          <w:bCs/>
          <w:szCs w:val="20"/>
          <w:lang w:eastAsia="hu-HU"/>
        </w:rPr>
        <w:t>illeték</w:t>
      </w:r>
      <w:r w:rsidRPr="001C5FCC">
        <w:rPr>
          <w:rFonts w:eastAsia="Times New Roman" w:cs="Arial"/>
          <w:b/>
          <w:bCs/>
          <w:szCs w:val="20"/>
          <w:lang w:eastAsia="hu-HU"/>
        </w:rPr>
        <w:t xml:space="preserve">fizetés megtörténtének igazolását </w:t>
      </w:r>
      <w:r w:rsidR="007F3F88" w:rsidRPr="00CC2EDA">
        <w:rPr>
          <w:rFonts w:cs="Arial"/>
          <w:b/>
        </w:rPr>
        <w:t>kérjük</w:t>
      </w:r>
      <w:r w:rsidR="007F3F88">
        <w:rPr>
          <w:rFonts w:cs="Arial"/>
        </w:rPr>
        <w:t xml:space="preserve"> </w:t>
      </w:r>
      <w:r w:rsidR="007F3F88">
        <w:rPr>
          <w:rFonts w:cs="Arial"/>
          <w:b/>
        </w:rPr>
        <w:t>mellékelje</w:t>
      </w:r>
      <w:r w:rsidR="007F3F88">
        <w:rPr>
          <w:rFonts w:cs="Arial"/>
        </w:rPr>
        <w:t xml:space="preserve"> </w:t>
      </w:r>
      <w:r w:rsidR="007F3F88" w:rsidRPr="003F0717">
        <w:rPr>
          <w:rFonts w:cs="Arial"/>
          <w:b/>
        </w:rPr>
        <w:t xml:space="preserve">a </w:t>
      </w:r>
      <w:r w:rsidR="007F3F88">
        <w:rPr>
          <w:rFonts w:cs="Arial"/>
          <w:b/>
        </w:rPr>
        <w:t>bejelentéshez</w:t>
      </w:r>
      <w:r w:rsidRPr="001C5FCC">
        <w:rPr>
          <w:rFonts w:eastAsia="Times New Roman" w:cs="Arial"/>
          <w:b/>
          <w:bCs/>
          <w:szCs w:val="20"/>
          <w:lang w:eastAsia="hu-HU"/>
        </w:rPr>
        <w:t>.</w:t>
      </w:r>
    </w:p>
    <w:p w:rsidR="007F3F88" w:rsidRPr="001C5FCC" w:rsidRDefault="007F3F88" w:rsidP="00AD72E9">
      <w:pPr>
        <w:spacing w:after="0" w:line="240" w:lineRule="auto"/>
        <w:rPr>
          <w:rFonts w:eastAsia="Times New Roman" w:cs="Arial"/>
          <w:szCs w:val="20"/>
          <w:lang w:eastAsia="hu-HU"/>
        </w:rPr>
      </w:pPr>
    </w:p>
    <w:p w:rsidR="007F3F88" w:rsidRPr="00DA052C" w:rsidRDefault="007F3F88" w:rsidP="007F3F88">
      <w:pPr>
        <w:spacing w:after="0" w:line="240" w:lineRule="auto"/>
        <w:jc w:val="left"/>
        <w:rPr>
          <w:rFonts w:eastAsia="Times New Roman" w:cs="Arial"/>
          <w:iCs/>
          <w:szCs w:val="20"/>
          <w:lang w:eastAsia="hu-HU"/>
        </w:rPr>
      </w:pPr>
    </w:p>
    <w:p w:rsidR="007F3F88" w:rsidRDefault="007F3F88" w:rsidP="007F3F88">
      <w:pPr>
        <w:pBdr>
          <w:top w:val="double" w:sz="4" w:space="1" w:color="auto"/>
        </w:pBdr>
        <w:spacing w:after="0" w:line="240" w:lineRule="auto"/>
        <w:rPr>
          <w:rFonts w:eastAsia="Times New Roman" w:cs="Arial"/>
          <w:iCs/>
          <w:szCs w:val="20"/>
          <w:lang w:eastAsia="hu-HU"/>
        </w:rPr>
      </w:pPr>
    </w:p>
    <w:p w:rsidR="00C402EF" w:rsidRPr="001C5FCC" w:rsidRDefault="00C402EF" w:rsidP="00343BDA">
      <w:pPr>
        <w:spacing w:after="0" w:line="240" w:lineRule="auto"/>
      </w:pPr>
    </w:p>
    <w:p w:rsidR="00C402EF" w:rsidRDefault="00C45CD0" w:rsidP="009920BC">
      <w:pPr>
        <w:spacing w:after="0" w:line="360" w:lineRule="auto"/>
        <w:jc w:val="left"/>
        <w:rPr>
          <w:rFonts w:cs="Arial"/>
          <w:szCs w:val="20"/>
        </w:rPr>
      </w:pPr>
      <w:bookmarkStart w:id="1" w:name="pr412"/>
      <w:bookmarkStart w:id="2" w:name="pr396"/>
      <w:bookmarkStart w:id="3" w:name="pr397"/>
      <w:bookmarkStart w:id="4" w:name="pr398"/>
      <w:bookmarkStart w:id="5" w:name="pr408"/>
      <w:bookmarkEnd w:id="1"/>
      <w:bookmarkEnd w:id="2"/>
      <w:bookmarkEnd w:id="3"/>
      <w:bookmarkEnd w:id="4"/>
      <w:bookmarkEnd w:id="5"/>
      <w:r w:rsidRPr="00B06463">
        <w:t xml:space="preserve">Az adatbejelentő nyomtatvány helyes kitöltéséhez szükséges alapvető fogalmakat, valamint az </w:t>
      </w:r>
      <w:r w:rsidR="00616AB3">
        <w:t>E-</w:t>
      </w:r>
      <w:proofErr w:type="spellStart"/>
      <w:r w:rsidR="00616AB3">
        <w:t>ker</w:t>
      </w:r>
      <w:proofErr w:type="spellEnd"/>
      <w:r w:rsidR="00616AB3">
        <w:t xml:space="preserve"> tv</w:t>
      </w:r>
      <w:r w:rsidRPr="00B06463">
        <w:t xml:space="preserve">. </w:t>
      </w:r>
      <w:r w:rsidR="00C402EF">
        <w:rPr>
          <w:rFonts w:cs="Arial"/>
        </w:rPr>
        <w:t xml:space="preserve">vonatkozó </w:t>
      </w:r>
      <w:r w:rsidRPr="00B06463">
        <w:t>rendelkezéseit az adatbejelentő 1. számú melléklete tartalmazza.</w:t>
      </w:r>
      <w:r w:rsidR="00C402EF">
        <w:rPr>
          <w:rFonts w:cs="Arial"/>
          <w:szCs w:val="20"/>
        </w:rPr>
        <w:br w:type="page"/>
      </w:r>
    </w:p>
    <w:p w:rsidR="00C45CD0" w:rsidRPr="0024548D" w:rsidRDefault="00C45CD0" w:rsidP="00DA052C">
      <w:pPr>
        <w:pStyle w:val="Cmsor2"/>
        <w:spacing w:before="0"/>
        <w:rPr>
          <w:rFonts w:ascii="Arial" w:hAnsi="Arial" w:cs="Arial"/>
          <w:color w:val="auto"/>
          <w:sz w:val="20"/>
          <w:szCs w:val="20"/>
        </w:rPr>
      </w:pPr>
      <w:r w:rsidRPr="0024548D">
        <w:rPr>
          <w:rFonts w:ascii="Arial" w:hAnsi="Arial" w:cs="Arial"/>
          <w:color w:val="auto"/>
          <w:sz w:val="20"/>
          <w:szCs w:val="20"/>
        </w:rPr>
        <w:lastRenderedPageBreak/>
        <w:t>1. A BEJELENTŐRE VONATKOZÓ ADATOK</w:t>
      </w:r>
    </w:p>
    <w:p w:rsidR="00C45CD0" w:rsidRPr="0024548D" w:rsidRDefault="00C45CD0" w:rsidP="00C45CD0">
      <w:pPr>
        <w:pStyle w:val="Cmsor2"/>
        <w:rPr>
          <w:rFonts w:ascii="Arial" w:hAnsi="Arial" w:cs="Arial"/>
          <w:color w:val="auto"/>
          <w:sz w:val="20"/>
          <w:szCs w:val="20"/>
        </w:rPr>
      </w:pPr>
      <w:r w:rsidRPr="0024548D">
        <w:rPr>
          <w:rFonts w:ascii="Arial" w:hAnsi="Arial" w:cs="Arial"/>
          <w:color w:val="auto"/>
          <w:sz w:val="20"/>
          <w:szCs w:val="20"/>
        </w:rPr>
        <w:t>1.1. A BEJELENTŐ ALAPVETŐ ADATAI</w:t>
      </w:r>
    </w:p>
    <w:p w:rsidR="00C45CD0" w:rsidRPr="00106B90" w:rsidRDefault="00C45CD0" w:rsidP="00C45CD0">
      <w:pPr>
        <w:pStyle w:val="lfej"/>
        <w:tabs>
          <w:tab w:val="clear" w:pos="4536"/>
          <w:tab w:val="clear" w:pos="9072"/>
          <w:tab w:val="left" w:pos="8647"/>
        </w:tabs>
        <w:rPr>
          <w:rFonts w:ascii="Franklin Gothic Book" w:hAnsi="Franklin Gothic Book" w:cs="Arial"/>
          <w:sz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263"/>
        <w:gridCol w:w="6799"/>
      </w:tblGrid>
      <w:tr w:rsidR="00C45CD0" w:rsidRPr="00106B90" w:rsidTr="003F0CA4">
        <w:trPr>
          <w:gridAfter w:val="1"/>
          <w:wAfter w:w="6799" w:type="dxa"/>
        </w:trPr>
        <w:tc>
          <w:tcPr>
            <w:tcW w:w="2263" w:type="dxa"/>
            <w:shd w:val="clear" w:color="auto" w:fill="D9D9D9"/>
          </w:tcPr>
          <w:p w:rsidR="00C45CD0" w:rsidRPr="00106B90" w:rsidRDefault="00C45CD0" w:rsidP="00002D0C">
            <w:r w:rsidRPr="00106B90">
              <w:t>A BEJELENTŐ NEVE:</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807"/>
        <w:gridCol w:w="3255"/>
      </w:tblGrid>
      <w:tr w:rsidR="00C45CD0" w:rsidRPr="00106B90" w:rsidTr="003F0CA4">
        <w:trPr>
          <w:gridAfter w:val="1"/>
          <w:wAfter w:w="3255" w:type="dxa"/>
        </w:trPr>
        <w:tc>
          <w:tcPr>
            <w:tcW w:w="5807" w:type="dxa"/>
            <w:shd w:val="clear" w:color="auto" w:fill="D9D9D9"/>
          </w:tcPr>
          <w:p w:rsidR="00C45CD0" w:rsidRPr="00106B90" w:rsidRDefault="003329BF" w:rsidP="00D02F41">
            <w:r>
              <w:t xml:space="preserve">A BEJELENTŐ </w:t>
            </w:r>
            <w:r w:rsidR="00D02F41" w:rsidRPr="00106B90">
              <w:t xml:space="preserve">LAKCÍME </w:t>
            </w:r>
            <w:r w:rsidR="00D02F41">
              <w:t>(</w:t>
            </w:r>
            <w:r w:rsidR="00C45CD0" w:rsidRPr="00106B90">
              <w:t>SZÉKHELYE vagy</w:t>
            </w:r>
            <w:r w:rsidR="00D02F41">
              <w:t xml:space="preserve"> TELEPHELYE)</w:t>
            </w:r>
            <w:r w:rsidR="00C45CD0"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792"/>
        <w:gridCol w:w="1270"/>
      </w:tblGrid>
      <w:tr w:rsidR="00C45CD0" w:rsidRPr="00106B90" w:rsidTr="003F0CA4">
        <w:trPr>
          <w:gridAfter w:val="1"/>
          <w:wAfter w:w="1270" w:type="dxa"/>
        </w:trPr>
        <w:tc>
          <w:tcPr>
            <w:tcW w:w="7792" w:type="dxa"/>
            <w:shd w:val="clear" w:color="auto" w:fill="D9D9D9"/>
          </w:tcPr>
          <w:p w:rsidR="00C45CD0" w:rsidRPr="00106B90" w:rsidRDefault="00C45CD0" w:rsidP="00180EFD">
            <w:r w:rsidRPr="00106B90">
              <w:rPr>
                <w:caps/>
              </w:rPr>
              <w:t xml:space="preserve">A szolgáltatással közvetlenül érintett </w:t>
            </w:r>
            <w:r w:rsidR="00180EFD">
              <w:rPr>
                <w:caps/>
              </w:rPr>
              <w:t>TELEPHELY (</w:t>
            </w:r>
            <w:r w:rsidRPr="00106B90">
              <w:rPr>
                <w:caps/>
              </w:rPr>
              <w:t>TELEPHELYEK</w:t>
            </w:r>
            <w:r w:rsidR="00180EFD">
              <w:rPr>
                <w:caps/>
              </w:rPr>
              <w:t>)</w:t>
            </w:r>
            <w:r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397"/>
        <w:gridCol w:w="5665"/>
      </w:tblGrid>
      <w:tr w:rsidR="00C45CD0" w:rsidRPr="00106B90" w:rsidTr="003F0CA4">
        <w:trPr>
          <w:gridAfter w:val="1"/>
          <w:wAfter w:w="5665" w:type="dxa"/>
        </w:trPr>
        <w:tc>
          <w:tcPr>
            <w:tcW w:w="3397" w:type="dxa"/>
            <w:shd w:val="clear" w:color="auto" w:fill="D9D9D9"/>
          </w:tcPr>
          <w:p w:rsidR="00C45CD0" w:rsidRPr="00106B90" w:rsidRDefault="004A74AD" w:rsidP="00002D0C">
            <w:r>
              <w:t>A BEJEL</w:t>
            </w:r>
            <w:r w:rsidR="00EE392F">
              <w:t>E</w:t>
            </w:r>
            <w:r>
              <w:t xml:space="preserve">NTŐ </w:t>
            </w:r>
            <w:r w:rsidR="00C45CD0" w:rsidRPr="00106B90">
              <w:t>TELEFONSZÁMA:</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098"/>
        <w:gridCol w:w="3964"/>
      </w:tblGrid>
      <w:tr w:rsidR="00C45CD0" w:rsidRPr="00106B90" w:rsidTr="003F0CA4">
        <w:trPr>
          <w:gridAfter w:val="1"/>
          <w:wAfter w:w="3964" w:type="dxa"/>
        </w:trPr>
        <w:tc>
          <w:tcPr>
            <w:tcW w:w="5098" w:type="dxa"/>
            <w:shd w:val="clear" w:color="auto" w:fill="D9D9D9"/>
          </w:tcPr>
          <w:p w:rsidR="00C45CD0" w:rsidRPr="00106B90" w:rsidRDefault="004A74AD" w:rsidP="00A840E9">
            <w:r>
              <w:t xml:space="preserve">A BEJELENTŐ </w:t>
            </w:r>
            <w:r w:rsidR="00C45CD0" w:rsidRPr="00106B90">
              <w:t>E</w:t>
            </w:r>
            <w:r w:rsidR="00A840E9">
              <w:t>LEKTRONIKUS LEVELEZÉSI</w:t>
            </w:r>
            <w:r w:rsidR="00C45CD0" w:rsidRPr="00106B90">
              <w:t xml:space="preserve"> CÍME:</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9A572B" w:rsidRPr="003F0CA4" w:rsidRDefault="009A572B" w:rsidP="003F0CA4"/>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404"/>
      </w:tblGrid>
      <w:tr w:rsidR="00C45CD0" w:rsidRPr="00106B90" w:rsidTr="003F0CA4">
        <w:trPr>
          <w:gridAfter w:val="1"/>
          <w:wAfter w:w="2404" w:type="dxa"/>
        </w:trPr>
        <w:tc>
          <w:tcPr>
            <w:tcW w:w="6658" w:type="dxa"/>
            <w:shd w:val="clear" w:color="auto" w:fill="D9D9D9"/>
          </w:tcPr>
          <w:p w:rsidR="00C45CD0" w:rsidRPr="00106B90" w:rsidRDefault="00213992" w:rsidP="00ED692B">
            <w:r>
              <w:t xml:space="preserve">A BEJELENTŐ </w:t>
            </w:r>
            <w:r w:rsidR="00C45CD0" w:rsidRPr="00106B90">
              <w:t xml:space="preserve">CÉGJEGYZÉKSZÁMA vagy NYILVÁNTARTÁSI SZÁMA </w:t>
            </w:r>
            <w:r w:rsidR="00ED692B">
              <w:t>(HIVATALOS AZONOSÍTÓSZÁMA)</w:t>
            </w:r>
            <w:r w:rsidR="00C45CD0"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pPr>
              <w:pStyle w:val="Default"/>
              <w:spacing w:before="120" w:after="120"/>
              <w:rPr>
                <w:rFonts w:ascii="Franklin Gothic Book" w:hAnsi="Franklin Gothic Book" w:cs="Arial"/>
                <w:sz w:val="22"/>
                <w:szCs w:val="22"/>
              </w:rPr>
            </w:pPr>
          </w:p>
        </w:tc>
      </w:tr>
    </w:tbl>
    <w:p w:rsidR="00C45CD0" w:rsidRDefault="00C45CD0" w:rsidP="00C45CD0">
      <w:pPr>
        <w:pStyle w:val="lfej"/>
      </w:pPr>
    </w:p>
    <w:p w:rsidR="00C45CD0" w:rsidRDefault="00C45CD0" w:rsidP="00C45CD0">
      <w:pPr>
        <w:pStyle w:val="lfej"/>
      </w:pPr>
    </w:p>
    <w:p w:rsidR="007E6477" w:rsidRDefault="007E6477" w:rsidP="00C45CD0">
      <w:pPr>
        <w:pStyle w:val="Cmsor2"/>
        <w:sectPr w:rsidR="007E6477" w:rsidSect="00DA052C">
          <w:headerReference w:type="default" r:id="rId9"/>
          <w:footerReference w:type="default" r:id="rId10"/>
          <w:headerReference w:type="first" r:id="rId11"/>
          <w:pgSz w:w="11906" w:h="16838"/>
          <w:pgMar w:top="1417" w:right="1417" w:bottom="1417" w:left="1417" w:header="709" w:footer="369" w:gutter="0"/>
          <w:cols w:space="708"/>
          <w:titlePg/>
          <w:docGrid w:linePitch="360"/>
        </w:sectPr>
      </w:pPr>
    </w:p>
    <w:p w:rsidR="00C45CD0" w:rsidRPr="0024548D" w:rsidRDefault="00C45CD0" w:rsidP="00C45CD0">
      <w:pPr>
        <w:pStyle w:val="Cmsor2"/>
        <w:rPr>
          <w:rFonts w:ascii="Arial" w:hAnsi="Arial" w:cs="Arial"/>
          <w:color w:val="auto"/>
          <w:sz w:val="20"/>
          <w:szCs w:val="20"/>
        </w:rPr>
      </w:pPr>
      <w:r w:rsidRPr="0024548D">
        <w:rPr>
          <w:rFonts w:ascii="Arial" w:hAnsi="Arial" w:cs="Arial"/>
          <w:color w:val="auto"/>
          <w:sz w:val="20"/>
          <w:szCs w:val="20"/>
        </w:rPr>
        <w:lastRenderedPageBreak/>
        <w:t>1.2. A BEJELENTŐ KÉPVISELETÉRE JOGOSULT</w:t>
      </w:r>
    </w:p>
    <w:p w:rsidR="00C45CD0" w:rsidRPr="00106B90" w:rsidRDefault="00C45CD0" w:rsidP="00C45CD0">
      <w:pPr>
        <w:rPr>
          <w:rFonts w:ascii="Franklin Gothic Book" w:hAnsi="Franklin Gothic Book" w:cs="Arial"/>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45CD0" w:rsidRPr="00106B90" w:rsidTr="003F0CA4">
        <w:trPr>
          <w:gridAfter w:val="1"/>
          <w:wAfter w:w="2948" w:type="dxa"/>
        </w:trPr>
        <w:tc>
          <w:tcPr>
            <w:tcW w:w="6658" w:type="dxa"/>
            <w:shd w:val="clear" w:color="auto" w:fill="D9D9D9"/>
          </w:tcPr>
          <w:p w:rsidR="00C45CD0" w:rsidRPr="00106B90" w:rsidRDefault="00DC6FDA" w:rsidP="00002D0C">
            <w:r>
              <w:t xml:space="preserve">A BEJELENTŐ VEZETŐ TISZTSÉGVISELŐJÉNEK, KÉPVISELŐJÉNEK </w:t>
            </w:r>
            <w:r w:rsidR="00C45CD0" w:rsidRPr="00411846">
              <w:t>NEVE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50BB8" w:rsidRPr="00106B90" w:rsidTr="003F0CA4">
        <w:trPr>
          <w:gridAfter w:val="1"/>
          <w:wAfter w:w="2948" w:type="dxa"/>
        </w:trPr>
        <w:tc>
          <w:tcPr>
            <w:tcW w:w="6658" w:type="dxa"/>
            <w:shd w:val="clear" w:color="auto" w:fill="D9D9D9"/>
          </w:tcPr>
          <w:p w:rsidR="00C50BB8" w:rsidRPr="00106B90" w:rsidRDefault="00C50BB8" w:rsidP="005D0099">
            <w:r>
              <w:t>A BEJELENTŐ VEZETŐ TISZTSÉGVISELŐJÉNEK, KÉPVISELŐJÉNEK</w:t>
            </w:r>
            <w:r w:rsidRPr="00106B90">
              <w:t xml:space="preserve"> </w:t>
            </w:r>
            <w:r w:rsidRPr="005D0099">
              <w:t>TELEFONSZÁMA</w:t>
            </w:r>
            <w:r w:rsidRPr="00106B90">
              <w:t>:</w:t>
            </w:r>
          </w:p>
        </w:tc>
      </w:tr>
      <w:tr w:rsidR="00C50BB8" w:rsidRPr="00106B90" w:rsidTr="005D0099">
        <w:tblPrEx>
          <w:shd w:val="clear" w:color="auto" w:fill="F2F2F2"/>
        </w:tblPrEx>
        <w:tc>
          <w:tcPr>
            <w:tcW w:w="9606" w:type="dxa"/>
            <w:gridSpan w:val="2"/>
            <w:shd w:val="clear" w:color="auto" w:fill="F2F2F2"/>
          </w:tcPr>
          <w:p w:rsidR="00C50BB8" w:rsidRPr="00106B90" w:rsidRDefault="00C50BB8" w:rsidP="005D0099"/>
        </w:tc>
      </w:tr>
    </w:tbl>
    <w:p w:rsidR="00C50BB8" w:rsidRPr="00106B90" w:rsidRDefault="00C50BB8"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45CD0" w:rsidRPr="00106B90" w:rsidTr="003F0CA4">
        <w:trPr>
          <w:gridAfter w:val="1"/>
          <w:wAfter w:w="2948" w:type="dxa"/>
        </w:trPr>
        <w:tc>
          <w:tcPr>
            <w:tcW w:w="6658" w:type="dxa"/>
            <w:shd w:val="clear" w:color="auto" w:fill="D9D9D9"/>
          </w:tcPr>
          <w:p w:rsidR="00C45CD0" w:rsidRPr="00106B90" w:rsidRDefault="00424A62" w:rsidP="0093692D">
            <w:r>
              <w:t>A BEJELENTŐ VEZETŐ TISZTSÉGVISELŐJÉNEK, KÉPVISELŐJÉNEK</w:t>
            </w:r>
            <w:r w:rsidRPr="00106B90">
              <w:t xml:space="preserve"> </w:t>
            </w:r>
            <w:r w:rsidRPr="00411846">
              <w:t xml:space="preserve">POSTAI </w:t>
            </w:r>
            <w:r w:rsidR="0093692D" w:rsidRPr="003F0CA4">
              <w:t>LEVELEZÉSI CÍME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Pr="00106B9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6799"/>
        <w:gridCol w:w="2807"/>
      </w:tblGrid>
      <w:tr w:rsidR="00C45CD0" w:rsidRPr="00106B90" w:rsidTr="003F0CA4">
        <w:trPr>
          <w:gridAfter w:val="1"/>
          <w:wAfter w:w="2807" w:type="dxa"/>
        </w:trPr>
        <w:tc>
          <w:tcPr>
            <w:tcW w:w="6799" w:type="dxa"/>
            <w:shd w:val="clear" w:color="auto" w:fill="D9D9D9"/>
          </w:tcPr>
          <w:p w:rsidR="00C45CD0" w:rsidRPr="00106B90" w:rsidRDefault="007D21A8" w:rsidP="0093692D">
            <w:r>
              <w:t>A BEJELENTŐ VEZETŐ TISZTSÉGVISELŐJÉNEK, KÉPVISELŐJÉNEK</w:t>
            </w:r>
            <w:r w:rsidRPr="00106B90">
              <w:t xml:space="preserve"> </w:t>
            </w:r>
            <w:r w:rsidR="0093692D" w:rsidRPr="00411846">
              <w:t>ELEKTRONIKUS LEVELEZÉSI</w:t>
            </w:r>
            <w:r w:rsidR="00C45CD0" w:rsidRPr="009337A6">
              <w:t xml:space="preserve"> CÍME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912749" w:rsidRDefault="00912749"/>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2660"/>
        <w:gridCol w:w="6662"/>
        <w:gridCol w:w="284"/>
      </w:tblGrid>
      <w:tr w:rsidR="00C45CD0" w:rsidRPr="00106B90" w:rsidTr="00002D0C">
        <w:trPr>
          <w:gridAfter w:val="2"/>
          <w:wAfter w:w="6946" w:type="dxa"/>
        </w:trPr>
        <w:tc>
          <w:tcPr>
            <w:tcW w:w="2660" w:type="dxa"/>
            <w:shd w:val="clear" w:color="auto" w:fill="D9D9D9"/>
          </w:tcPr>
          <w:p w:rsidR="00C45CD0" w:rsidRPr="00106B90" w:rsidRDefault="00C45CD0" w:rsidP="00002D0C">
            <w:pPr>
              <w:rPr>
                <w:rFonts w:eastAsia="Times New Roman"/>
              </w:rPr>
            </w:pPr>
            <w:r w:rsidRPr="00106B90">
              <w:rPr>
                <w:rFonts w:eastAsia="Times New Roman"/>
              </w:rPr>
              <w:t>KÉPVISELETI JOGCÍM:</w:t>
            </w:r>
          </w:p>
        </w:tc>
      </w:tr>
      <w:tr w:rsidR="00C45CD0" w:rsidRPr="00106B90" w:rsidTr="00002D0C">
        <w:tblPrEx>
          <w:shd w:val="clear" w:color="auto" w:fill="F2F2F2"/>
        </w:tblPrEx>
        <w:tc>
          <w:tcPr>
            <w:tcW w:w="9322" w:type="dxa"/>
            <w:gridSpan w:val="2"/>
            <w:shd w:val="clear" w:color="auto" w:fill="F2F2F2"/>
          </w:tcPr>
          <w:p w:rsidR="00C45CD0" w:rsidRPr="00106B90" w:rsidRDefault="00C45CD0" w:rsidP="00002D0C">
            <w:pPr>
              <w:rPr>
                <w:rFonts w:eastAsia="Times New Roman"/>
              </w:rPr>
            </w:pPr>
            <w:r w:rsidRPr="00106B90">
              <w:rPr>
                <w:rFonts w:eastAsia="Times New Roman"/>
              </w:rPr>
              <w:t>CÉGJEGYZÉSRE JOGOSULT</w:t>
            </w:r>
          </w:p>
        </w:tc>
        <w:tc>
          <w:tcPr>
            <w:tcW w:w="284" w:type="dxa"/>
            <w:shd w:val="clear" w:color="auto" w:fill="F2F2F2"/>
            <w:vAlign w:val="center"/>
          </w:tcPr>
          <w:p w:rsidR="00C45CD0" w:rsidRPr="00106B90" w:rsidRDefault="00C45CD0" w:rsidP="00002D0C">
            <w:pPr>
              <w:rPr>
                <w:rFonts w:eastAsia="Times New Roman"/>
              </w:rPr>
            </w:pPr>
            <w:r w:rsidRPr="00106B90">
              <w:rPr>
                <w:rFonts w:eastAsia="Times New Roman"/>
              </w:rPr>
              <w:sym w:font="Wingdings" w:char="F06F"/>
            </w:r>
          </w:p>
        </w:tc>
      </w:tr>
      <w:tr w:rsidR="00C45CD0" w:rsidRPr="00106B90" w:rsidTr="00002D0C">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C45CD0" w:rsidRPr="00106B90" w:rsidRDefault="00C45CD0" w:rsidP="00002D0C">
            <w:pPr>
              <w:rPr>
                <w:rFonts w:eastAsia="Times New Roman"/>
              </w:rPr>
            </w:pPr>
            <w:r w:rsidRPr="00106B90">
              <w:rPr>
                <w:rFonts w:eastAsia="Times New Roman"/>
              </w:rPr>
              <w:t xml:space="preserve">MEGHATALMAZOTT </w:t>
            </w:r>
            <w:r w:rsidRPr="00106B90">
              <w:rPr>
                <w:rFonts w:eastAsia="Times New Roman"/>
                <w:i/>
              </w:rPr>
              <w:t>(a meghatalmazást csatolni kell)</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C45CD0" w:rsidRPr="00106B90" w:rsidRDefault="00C45CD0" w:rsidP="00002D0C">
            <w:pPr>
              <w:rPr>
                <w:rFonts w:eastAsia="Times New Roman"/>
              </w:rPr>
            </w:pPr>
            <w:r w:rsidRPr="00106B90">
              <w:rPr>
                <w:rFonts w:eastAsia="Times New Roman"/>
              </w:rPr>
              <w:sym w:font="Wingdings" w:char="F06F"/>
            </w:r>
          </w:p>
        </w:tc>
      </w:tr>
    </w:tbl>
    <w:p w:rsidR="00C45CD0" w:rsidRDefault="00C45CD0" w:rsidP="0099286D">
      <w:pPr>
        <w:spacing w:after="0" w:line="240" w:lineRule="auto"/>
        <w:rPr>
          <w:rFonts w:ascii="Franklin Gothic Book" w:hAnsi="Franklin Gothic Book" w:cs="Arial"/>
          <w:sz w:val="22"/>
        </w:rPr>
      </w:pPr>
    </w:p>
    <w:p w:rsidR="005E49DF" w:rsidRPr="00106B90" w:rsidRDefault="005E49DF" w:rsidP="0099286D">
      <w:pPr>
        <w:spacing w:after="0" w:line="240" w:lineRule="auto"/>
        <w:rPr>
          <w:rFonts w:ascii="Franklin Gothic Book" w:hAnsi="Franklin Gothic Book" w:cs="Arial"/>
          <w:sz w:val="22"/>
        </w:rPr>
      </w:pPr>
    </w:p>
    <w:p w:rsidR="00C45CD0" w:rsidRPr="0024548D" w:rsidRDefault="00C45CD0" w:rsidP="0099286D">
      <w:pPr>
        <w:pStyle w:val="Cmsor2"/>
        <w:spacing w:before="0" w:line="240" w:lineRule="auto"/>
        <w:rPr>
          <w:rFonts w:ascii="Arial" w:hAnsi="Arial" w:cs="Arial"/>
          <w:color w:val="auto"/>
          <w:sz w:val="20"/>
          <w:szCs w:val="20"/>
        </w:rPr>
      </w:pPr>
      <w:r w:rsidRPr="0024548D">
        <w:rPr>
          <w:rFonts w:ascii="Arial" w:hAnsi="Arial" w:cs="Arial"/>
          <w:color w:val="auto"/>
          <w:sz w:val="20"/>
          <w:szCs w:val="20"/>
        </w:rPr>
        <w:t xml:space="preserve">1.3. A HATÓSSÁGGAL VALÓ KAPCSOLATTARTÁSRA KIJELÖLT SZEMÉLY </w:t>
      </w:r>
      <w:r w:rsidRPr="0024548D">
        <w:rPr>
          <w:rFonts w:ascii="Arial" w:hAnsi="Arial" w:cs="Arial"/>
          <w:i/>
          <w:color w:val="auto"/>
          <w:sz w:val="20"/>
          <w:szCs w:val="20"/>
        </w:rPr>
        <w:t>(amennyiben eltér a bejelentő képviseletére jogosult személytől)</w:t>
      </w:r>
    </w:p>
    <w:p w:rsidR="00C45CD0" w:rsidRPr="00106B90" w:rsidRDefault="00C45CD0" w:rsidP="0099286D">
      <w:pPr>
        <w:spacing w:after="0" w:line="240" w:lineRule="auto"/>
        <w:rPr>
          <w:rFonts w:ascii="Franklin Gothic Book" w:hAnsi="Franklin Gothic Book" w:cs="Arial"/>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C45CD0" w:rsidRPr="00106B90" w:rsidTr="003F0CA4">
        <w:trPr>
          <w:gridAfter w:val="1"/>
          <w:wAfter w:w="2807" w:type="dxa"/>
        </w:trPr>
        <w:tc>
          <w:tcPr>
            <w:tcW w:w="6799" w:type="dxa"/>
            <w:shd w:val="clear" w:color="auto" w:fill="D9D9D9"/>
          </w:tcPr>
          <w:p w:rsidR="00C45CD0" w:rsidRPr="00106B90" w:rsidRDefault="00BE2B61" w:rsidP="00002D0C">
            <w:r w:rsidRPr="0024548D">
              <w:rPr>
                <w:rFonts w:cs="Arial"/>
                <w:szCs w:val="20"/>
              </w:rPr>
              <w:t xml:space="preserve">A HATÓSSÁGGAL VALÓ KAPCSOLATTARTÁSRA KIJELÖLT SZEMÉLY </w:t>
            </w:r>
            <w:r w:rsidR="00C45CD0" w:rsidRPr="00106B90">
              <w:t>NEVE:</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40007E" w:rsidRPr="00106B90" w:rsidTr="003F0CA4">
        <w:trPr>
          <w:gridAfter w:val="1"/>
          <w:wAfter w:w="2807" w:type="dxa"/>
        </w:trPr>
        <w:tc>
          <w:tcPr>
            <w:tcW w:w="6799" w:type="dxa"/>
            <w:shd w:val="clear" w:color="auto" w:fill="D9D9D9"/>
          </w:tcPr>
          <w:p w:rsidR="0040007E" w:rsidRPr="00106B90" w:rsidRDefault="0040007E" w:rsidP="009A487A">
            <w:r>
              <w:t xml:space="preserve">A </w:t>
            </w:r>
            <w:r w:rsidRPr="0024548D">
              <w:rPr>
                <w:rFonts w:cs="Arial"/>
                <w:szCs w:val="20"/>
              </w:rPr>
              <w:t xml:space="preserve">HATÓSSÁGGAL VALÓ KAPCSOLATTARTÁSRA KIJELÖLT SZEMÉLY </w:t>
            </w:r>
            <w:r w:rsidRPr="005D0099">
              <w:t>TELEFONSZÁMA</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Pr="00106B90" w:rsidRDefault="0040007E" w:rsidP="0040007E"/>
    <w:p w:rsidR="0097225E" w:rsidRDefault="0097225E">
      <w:r>
        <w:br w:type="page"/>
      </w: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40007E" w:rsidRPr="00106B90" w:rsidTr="003F0CA4">
        <w:trPr>
          <w:gridAfter w:val="1"/>
          <w:wAfter w:w="2807" w:type="dxa"/>
        </w:trPr>
        <w:tc>
          <w:tcPr>
            <w:tcW w:w="6799" w:type="dxa"/>
            <w:shd w:val="clear" w:color="auto" w:fill="D9D9D9"/>
          </w:tcPr>
          <w:p w:rsidR="0040007E" w:rsidRPr="00106B90" w:rsidRDefault="0040007E" w:rsidP="009A487A">
            <w:r w:rsidRPr="0024548D">
              <w:rPr>
                <w:rFonts w:cs="Arial"/>
                <w:szCs w:val="20"/>
              </w:rPr>
              <w:lastRenderedPageBreak/>
              <w:t xml:space="preserve">HATÓSSÁGGAL VALÓ KAPCSOLATTARTÁSRA KIJELÖLT SZEMÉLY </w:t>
            </w:r>
            <w:r w:rsidRPr="009A487A">
              <w:t>POSTAI LEVELEZÉSI CÍME</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Pr="00106B90" w:rsidRDefault="0040007E" w:rsidP="0040007E"/>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6941"/>
        <w:gridCol w:w="2665"/>
      </w:tblGrid>
      <w:tr w:rsidR="0040007E" w:rsidRPr="00106B90" w:rsidTr="003F0CA4">
        <w:trPr>
          <w:gridAfter w:val="1"/>
          <w:wAfter w:w="2665" w:type="dxa"/>
        </w:trPr>
        <w:tc>
          <w:tcPr>
            <w:tcW w:w="6941" w:type="dxa"/>
            <w:shd w:val="clear" w:color="auto" w:fill="D9D9D9"/>
          </w:tcPr>
          <w:p w:rsidR="0040007E" w:rsidRPr="00106B90" w:rsidRDefault="0040007E" w:rsidP="009A487A">
            <w:r w:rsidRPr="0024548D">
              <w:rPr>
                <w:rFonts w:cs="Arial"/>
                <w:szCs w:val="20"/>
              </w:rPr>
              <w:t xml:space="preserve">HATÓSSÁGGAL VALÓ KAPCSOLATTARTÁSRA KIJELÖLT SZEMÉLY </w:t>
            </w:r>
            <w:r w:rsidRPr="009A487A">
              <w:t>ELEKTRONIKUS LEVELEZÉSI CÍME</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Default="0040007E" w:rsidP="00F335AC">
      <w:pPr>
        <w:spacing w:after="0" w:line="240" w:lineRule="auto"/>
      </w:pPr>
    </w:p>
    <w:p w:rsidR="005E49DF" w:rsidRDefault="005E49DF" w:rsidP="00F335AC">
      <w:pPr>
        <w:spacing w:after="0" w:line="240" w:lineRule="auto"/>
        <w:rPr>
          <w:rFonts w:eastAsia="Times New Roman" w:cs="Arial"/>
          <w:szCs w:val="20"/>
          <w:lang w:eastAsia="hu-HU"/>
        </w:rPr>
      </w:pPr>
      <w:r>
        <w:rPr>
          <w:rFonts w:eastAsia="Times New Roman" w:cs="Arial"/>
          <w:szCs w:val="20"/>
          <w:lang w:eastAsia="hu-HU"/>
        </w:rPr>
        <w:br w:type="page"/>
      </w:r>
    </w:p>
    <w:p w:rsidR="00F335AC" w:rsidRPr="00F335AC" w:rsidRDefault="00F335AC" w:rsidP="00F335AC">
      <w:pPr>
        <w:spacing w:after="0" w:line="240" w:lineRule="auto"/>
        <w:jc w:val="left"/>
        <w:rPr>
          <w:rFonts w:eastAsia="Times New Roman" w:cs="Arial"/>
          <w:b/>
          <w:caps/>
          <w:szCs w:val="20"/>
          <w:lang w:eastAsia="hu-HU"/>
        </w:rPr>
      </w:pPr>
      <w:r w:rsidRPr="00F335AC">
        <w:rPr>
          <w:rFonts w:eastAsia="Times New Roman" w:cs="Arial"/>
          <w:b/>
          <w:caps/>
          <w:szCs w:val="20"/>
          <w:lang w:eastAsia="hu-HU"/>
        </w:rPr>
        <w:lastRenderedPageBreak/>
        <w:t>1.4. A magyar joghatóság megállapításához szükséges adatok</w:t>
      </w:r>
    </w:p>
    <w:p w:rsidR="00F335AC" w:rsidRPr="00F335AC" w:rsidRDefault="00F335AC" w:rsidP="00F335AC">
      <w:pPr>
        <w:spacing w:after="0" w:line="240" w:lineRule="auto"/>
        <w:rPr>
          <w:rFonts w:eastAsia="Times New Roman" w:cs="Arial"/>
          <w:b/>
          <w:caps/>
          <w:szCs w:val="20"/>
          <w:lang w:eastAsia="hu-HU"/>
        </w:rPr>
      </w:pPr>
    </w:p>
    <w:p w:rsidR="005D77BD" w:rsidRPr="005D77BD" w:rsidRDefault="00F335AC" w:rsidP="00180BA2">
      <w:pPr>
        <w:spacing w:after="0" w:line="240" w:lineRule="auto"/>
        <w:rPr>
          <w:rFonts w:eastAsia="Times New Roman" w:cs="Arial"/>
          <w:b/>
          <w:caps/>
          <w:szCs w:val="20"/>
          <w:lang w:eastAsia="hu-HU"/>
        </w:rPr>
      </w:pPr>
      <w:r w:rsidRPr="00F335AC">
        <w:rPr>
          <w:rFonts w:eastAsia="Times New Roman" w:cs="Arial"/>
          <w:szCs w:val="20"/>
          <w:lang w:eastAsia="hu-HU"/>
        </w:rPr>
        <w:t xml:space="preserve">A Hivatalnak a nyilvántartásba vételre irányuló eljárás során vizsgálnia kell azt, hogy a bejelentett </w:t>
      </w:r>
      <w:r w:rsidR="00411846">
        <w:rPr>
          <w:rFonts w:eastAsia="Times New Roman" w:cs="Arial"/>
          <w:szCs w:val="20"/>
          <w:lang w:eastAsia="hu-HU"/>
        </w:rPr>
        <w:t>videómegosztóplatform-</w:t>
      </w:r>
      <w:r w:rsidR="00411846" w:rsidRPr="00F335AC">
        <w:rPr>
          <w:rFonts w:eastAsia="Times New Roman" w:cs="Arial"/>
          <w:szCs w:val="20"/>
          <w:lang w:eastAsia="hu-HU"/>
        </w:rPr>
        <w:t xml:space="preserve">szolgáltatással </w:t>
      </w:r>
      <w:r w:rsidRPr="00F335AC">
        <w:rPr>
          <w:rFonts w:eastAsia="Times New Roman" w:cs="Arial"/>
          <w:szCs w:val="20"/>
          <w:lang w:eastAsia="hu-HU"/>
        </w:rPr>
        <w:t xml:space="preserve">kapcsolatban megállapítható-e </w:t>
      </w:r>
      <w:r w:rsidR="00411846">
        <w:rPr>
          <w:rFonts w:eastAsia="Times New Roman" w:cs="Arial"/>
          <w:szCs w:val="20"/>
          <w:lang w:eastAsia="hu-HU"/>
        </w:rPr>
        <w:t>az E-</w:t>
      </w:r>
      <w:proofErr w:type="spellStart"/>
      <w:r w:rsidR="00411846">
        <w:rPr>
          <w:rFonts w:eastAsia="Times New Roman" w:cs="Arial"/>
          <w:szCs w:val="20"/>
          <w:lang w:eastAsia="hu-HU"/>
        </w:rPr>
        <w:t>ker</w:t>
      </w:r>
      <w:proofErr w:type="spellEnd"/>
      <w:r w:rsidR="00411846">
        <w:rPr>
          <w:rFonts w:eastAsia="Times New Roman" w:cs="Arial"/>
          <w:szCs w:val="20"/>
          <w:lang w:eastAsia="hu-HU"/>
        </w:rPr>
        <w:t xml:space="preserve"> tv.</w:t>
      </w:r>
      <w:r w:rsidRPr="00F335AC">
        <w:rPr>
          <w:rFonts w:eastAsia="Times New Roman" w:cs="Arial"/>
          <w:szCs w:val="20"/>
          <w:lang w:eastAsia="hu-HU"/>
        </w:rPr>
        <w:t xml:space="preserve"> alapján Magyarország joghatósága. A </w:t>
      </w:r>
      <w:r w:rsidR="00FB6659">
        <w:rPr>
          <w:rFonts w:eastAsia="Times New Roman" w:cs="Arial"/>
          <w:szCs w:val="20"/>
          <w:lang w:eastAsia="hu-HU"/>
        </w:rPr>
        <w:t>videómegosztóplatform-</w:t>
      </w:r>
      <w:r w:rsidRPr="00F335AC">
        <w:rPr>
          <w:rFonts w:eastAsia="Times New Roman" w:cs="Arial"/>
          <w:szCs w:val="20"/>
          <w:lang w:eastAsia="hu-HU"/>
        </w:rPr>
        <w:t xml:space="preserve">szolgáltatásokról vezetett </w:t>
      </w:r>
      <w:r w:rsidR="00FB6659">
        <w:rPr>
          <w:rFonts w:eastAsia="Times New Roman" w:cs="Arial"/>
          <w:szCs w:val="20"/>
          <w:lang w:eastAsia="hu-HU"/>
        </w:rPr>
        <w:t xml:space="preserve">közhiteles </w:t>
      </w:r>
      <w:r w:rsidRPr="00F335AC">
        <w:rPr>
          <w:rFonts w:eastAsia="Times New Roman" w:cs="Arial"/>
          <w:szCs w:val="20"/>
          <w:lang w:eastAsia="hu-HU"/>
        </w:rPr>
        <w:t xml:space="preserve">nyilvántartásban a </w:t>
      </w:r>
      <w:r w:rsidR="004B5EA7">
        <w:rPr>
          <w:rFonts w:eastAsia="Times New Roman" w:cs="Arial"/>
          <w:szCs w:val="20"/>
          <w:lang w:eastAsia="hu-HU"/>
        </w:rPr>
        <w:t>videómegosztóplatform-</w:t>
      </w:r>
      <w:r w:rsidRPr="00F335AC">
        <w:rPr>
          <w:rFonts w:eastAsia="Times New Roman" w:cs="Arial"/>
          <w:szCs w:val="20"/>
          <w:lang w:eastAsia="hu-HU"/>
        </w:rPr>
        <w:t xml:space="preserve">szolgáltatást nyújtó </w:t>
      </w:r>
      <w:r w:rsidR="004B5EA7">
        <w:rPr>
          <w:rFonts w:eastAsia="Times New Roman" w:cs="Arial"/>
          <w:szCs w:val="20"/>
          <w:lang w:eastAsia="hu-HU"/>
        </w:rPr>
        <w:t>szolgáltatók</w:t>
      </w:r>
      <w:r w:rsidR="004B5EA7" w:rsidRPr="00F335AC">
        <w:rPr>
          <w:rFonts w:eastAsia="Times New Roman" w:cs="Arial"/>
          <w:szCs w:val="20"/>
          <w:lang w:eastAsia="hu-HU"/>
        </w:rPr>
        <w:t xml:space="preserve"> </w:t>
      </w:r>
      <w:r w:rsidRPr="00F335AC">
        <w:rPr>
          <w:rFonts w:eastAsia="Times New Roman" w:cs="Arial"/>
          <w:szCs w:val="20"/>
          <w:lang w:eastAsia="hu-HU"/>
        </w:rPr>
        <w:t xml:space="preserve">tekintetében fel kell tüntetni, hogy Magyarország joghatósága az </w:t>
      </w:r>
      <w:r w:rsidR="004B5EA7">
        <w:rPr>
          <w:rFonts w:eastAsia="Times New Roman" w:cs="Arial"/>
          <w:szCs w:val="20"/>
          <w:lang w:eastAsia="hu-HU"/>
        </w:rPr>
        <w:t>E-</w:t>
      </w:r>
      <w:proofErr w:type="spellStart"/>
      <w:r w:rsidR="004B5EA7">
        <w:rPr>
          <w:rFonts w:eastAsia="Times New Roman" w:cs="Arial"/>
          <w:szCs w:val="20"/>
          <w:lang w:eastAsia="hu-HU"/>
        </w:rPr>
        <w:t>ker</w:t>
      </w:r>
      <w:proofErr w:type="spellEnd"/>
      <w:r w:rsidR="004B5EA7">
        <w:rPr>
          <w:rFonts w:eastAsia="Times New Roman" w:cs="Arial"/>
          <w:szCs w:val="20"/>
          <w:lang w:eastAsia="hu-HU"/>
        </w:rPr>
        <w:t xml:space="preserve"> tv.</w:t>
      </w:r>
      <w:r w:rsidRPr="00F335AC">
        <w:rPr>
          <w:rFonts w:eastAsia="Times New Roman" w:cs="Arial"/>
          <w:szCs w:val="20"/>
          <w:lang w:eastAsia="hu-HU"/>
        </w:rPr>
        <w:t xml:space="preserve"> 1. § (</w:t>
      </w:r>
      <w:r w:rsidR="00923E63">
        <w:rPr>
          <w:rFonts w:eastAsia="Times New Roman" w:cs="Arial"/>
          <w:szCs w:val="20"/>
          <w:lang w:eastAsia="hu-HU"/>
        </w:rPr>
        <w:t>1</w:t>
      </w:r>
      <w:proofErr w:type="gramStart"/>
      <w:r w:rsidR="00923E63">
        <w:rPr>
          <w:rFonts w:eastAsia="Times New Roman" w:cs="Arial"/>
          <w:szCs w:val="20"/>
          <w:lang w:eastAsia="hu-HU"/>
        </w:rPr>
        <w:t>a</w:t>
      </w:r>
      <w:r w:rsidRPr="00F335AC">
        <w:rPr>
          <w:rFonts w:eastAsia="Times New Roman" w:cs="Arial"/>
          <w:szCs w:val="20"/>
          <w:lang w:eastAsia="hu-HU"/>
        </w:rPr>
        <w:t>)-(</w:t>
      </w:r>
      <w:proofErr w:type="gramEnd"/>
      <w:r w:rsidR="00923E63">
        <w:rPr>
          <w:rFonts w:eastAsia="Times New Roman" w:cs="Arial"/>
          <w:szCs w:val="20"/>
          <w:lang w:eastAsia="hu-HU"/>
        </w:rPr>
        <w:t>1d</w:t>
      </w:r>
      <w:r w:rsidR="00480A2C">
        <w:rPr>
          <w:rFonts w:eastAsia="Times New Roman" w:cs="Arial"/>
          <w:szCs w:val="20"/>
          <w:lang w:eastAsia="hu-HU"/>
        </w:rPr>
        <w:t xml:space="preserve">) bekezdéseire tekintettel milyen tényeken </w:t>
      </w:r>
      <w:r w:rsidRPr="00F335AC">
        <w:rPr>
          <w:rFonts w:eastAsia="Times New Roman" w:cs="Arial"/>
          <w:szCs w:val="20"/>
          <w:lang w:eastAsia="hu-HU"/>
        </w:rPr>
        <w:t xml:space="preserve">alapul (a részletes szabályozás a </w:t>
      </w:r>
      <w:r w:rsidR="005D77BD">
        <w:rPr>
          <w:rFonts w:eastAsia="Times New Roman" w:cs="Arial"/>
          <w:szCs w:val="20"/>
          <w:lang w:eastAsia="hu-HU"/>
        </w:rPr>
        <w:t>1</w:t>
      </w:r>
      <w:r w:rsidRPr="00F335AC">
        <w:rPr>
          <w:rFonts w:eastAsia="Times New Roman" w:cs="Arial"/>
          <w:szCs w:val="20"/>
          <w:lang w:eastAsia="hu-HU"/>
        </w:rPr>
        <w:t>. számú mellékletben található)</w:t>
      </w:r>
      <w:r w:rsidR="007F0321">
        <w:rPr>
          <w:rFonts w:eastAsia="Times New Roman" w:cs="Arial"/>
          <w:szCs w:val="20"/>
          <w:lang w:eastAsia="hu-HU"/>
        </w:rPr>
        <w:t>, ennek érdekében kérjük jelölje meg</w:t>
      </w:r>
      <w:r w:rsidR="005139DF" w:rsidRPr="005139DF">
        <w:rPr>
          <w:rFonts w:eastAsia="Times New Roman" w:cs="Arial"/>
          <w:szCs w:val="20"/>
          <w:lang w:eastAsia="hu-HU"/>
        </w:rPr>
        <w:t xml:space="preserve"> </w:t>
      </w:r>
      <w:r w:rsidR="005139DF">
        <w:rPr>
          <w:rFonts w:eastAsia="Times New Roman" w:cs="Arial"/>
          <w:szCs w:val="20"/>
          <w:lang w:eastAsia="hu-HU"/>
        </w:rPr>
        <w:t>a bejelentett videómegosztóplatform-szo</w:t>
      </w:r>
      <w:r w:rsidR="00D839C4">
        <w:rPr>
          <w:rFonts w:eastAsia="Times New Roman" w:cs="Arial"/>
          <w:szCs w:val="20"/>
          <w:lang w:eastAsia="hu-HU"/>
        </w:rPr>
        <w:t>lgáltatóra vonatkozó joghatóságot alapító</w:t>
      </w:r>
      <w:r w:rsidR="00E22E3C">
        <w:rPr>
          <w:rFonts w:eastAsia="Times New Roman" w:cs="Arial"/>
          <w:szCs w:val="20"/>
          <w:lang w:eastAsia="hu-HU"/>
        </w:rPr>
        <w:t xml:space="preserve"> feltétel</w:t>
      </w:r>
      <w:r w:rsidR="005139DF">
        <w:rPr>
          <w:rFonts w:eastAsia="Times New Roman" w:cs="Arial"/>
          <w:szCs w:val="20"/>
          <w:lang w:eastAsia="hu-HU"/>
        </w:rPr>
        <w:t>t</w:t>
      </w:r>
      <w:r w:rsidRPr="00F335AC">
        <w:rPr>
          <w:rFonts w:eastAsia="Times New Roman" w:cs="Arial"/>
          <w:szCs w:val="20"/>
          <w:lang w:eastAsia="hu-HU"/>
        </w:rPr>
        <w:t>.</w:t>
      </w:r>
    </w:p>
    <w:p w:rsidR="005D77BD" w:rsidRDefault="005D77BD" w:rsidP="005E49DF">
      <w:pPr>
        <w:spacing w:after="0" w:line="240" w:lineRule="auto"/>
        <w:rPr>
          <w:rFonts w:eastAsia="Times New Roman" w:cs="Arial"/>
          <w:szCs w:val="20"/>
          <w:lang w:eastAsia="hu-HU"/>
        </w:rPr>
      </w:pPr>
    </w:p>
    <w:p w:rsidR="00B63166" w:rsidRDefault="00B63166" w:rsidP="003F0CA4">
      <w:pPr>
        <w:spacing w:after="0"/>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BA3BBC" w:rsidRPr="00106B90" w:rsidTr="003F0CA4">
        <w:tc>
          <w:tcPr>
            <w:tcW w:w="9464" w:type="dxa"/>
            <w:shd w:val="clear" w:color="auto" w:fill="F2F2F2"/>
          </w:tcPr>
          <w:p w:rsidR="00BA3BBC" w:rsidRPr="00180BA2" w:rsidRDefault="00BA3BBC" w:rsidP="00180BA2">
            <w:pPr>
              <w:pStyle w:val="Listaszerbekezds"/>
              <w:numPr>
                <w:ilvl w:val="0"/>
                <w:numId w:val="17"/>
              </w:numPr>
              <w:rPr>
                <w:rFonts w:eastAsia="Times New Roman"/>
              </w:rPr>
            </w:pPr>
            <w:r w:rsidRPr="00180BA2">
              <w:rPr>
                <w:rFonts w:cstheme="minorHAnsi"/>
                <w:caps/>
              </w:rPr>
              <w:t>Magy</w:t>
            </w:r>
            <w:r w:rsidR="005C713A" w:rsidRPr="00180BA2">
              <w:rPr>
                <w:rFonts w:cstheme="minorHAnsi"/>
                <w:caps/>
              </w:rPr>
              <w:t>arország területén letelepedett</w:t>
            </w:r>
            <w:r w:rsidR="000427D2" w:rsidRPr="00180BA2">
              <w:rPr>
                <w:rFonts w:eastAsia="Times New Roman" w:cstheme="minorHAnsi"/>
                <w:caps/>
              </w:rPr>
              <w:t xml:space="preserve"> videómegosztóplatform-szolgáltató</w:t>
            </w:r>
            <w:r w:rsidR="00F90DDF" w:rsidRPr="00180BA2">
              <w:rPr>
                <w:rFonts w:eastAsia="Times New Roman"/>
              </w:rPr>
              <w:t xml:space="preserve"> (</w:t>
            </w:r>
            <w:r w:rsidR="000427D2" w:rsidRPr="00180BA2">
              <w:rPr>
                <w:rFonts w:eastAsia="Times New Roman"/>
              </w:rPr>
              <w:t>1. § (1a)</w:t>
            </w:r>
            <w:r w:rsidR="00EA0F7D" w:rsidRPr="00180BA2">
              <w:rPr>
                <w:rFonts w:eastAsia="Times New Roman"/>
              </w:rPr>
              <w:t xml:space="preserve"> </w:t>
            </w:r>
            <w:proofErr w:type="spellStart"/>
            <w:r w:rsidR="00EA0F7D" w:rsidRPr="00180BA2">
              <w:rPr>
                <w:rFonts w:eastAsia="Times New Roman"/>
              </w:rPr>
              <w:t>bek</w:t>
            </w:r>
            <w:proofErr w:type="spellEnd"/>
            <w:r w:rsidR="00EA0F7D" w:rsidRPr="00180BA2">
              <w:rPr>
                <w:rFonts w:eastAsia="Times New Roman"/>
              </w:rPr>
              <w:t>.)</w:t>
            </w:r>
          </w:p>
        </w:tc>
        <w:tc>
          <w:tcPr>
            <w:tcW w:w="284" w:type="dxa"/>
            <w:shd w:val="clear" w:color="auto" w:fill="F2F2F2"/>
            <w:vAlign w:val="center"/>
          </w:tcPr>
          <w:p w:rsidR="00BA3BBC" w:rsidRPr="00106B90" w:rsidRDefault="00BA3BBC" w:rsidP="003F0CA4">
            <w:pPr>
              <w:jc w:val="center"/>
              <w:rPr>
                <w:rFonts w:eastAsia="Times New Roman"/>
              </w:rPr>
            </w:pPr>
            <w:r w:rsidRPr="00106B90">
              <w:rPr>
                <w:rFonts w:eastAsia="Times New Roman"/>
              </w:rPr>
              <w:sym w:font="Wingdings" w:char="F06F"/>
            </w:r>
          </w:p>
        </w:tc>
      </w:tr>
    </w:tbl>
    <w:p w:rsidR="00304081" w:rsidRDefault="00304081" w:rsidP="00180BA2">
      <w:pPr>
        <w:spacing w:after="0" w:line="240" w:lineRule="auto"/>
      </w:pPr>
    </w:p>
    <w:p w:rsidR="00B63166" w:rsidRDefault="00B80C90" w:rsidP="00180BA2">
      <w:pPr>
        <w:spacing w:after="0" w:line="240" w:lineRule="auto"/>
      </w:pPr>
      <w:r>
        <w:t>vagy</w:t>
      </w:r>
    </w:p>
    <w:p w:rsidR="00304081" w:rsidRDefault="00304081" w:rsidP="00180BA2">
      <w:pPr>
        <w:spacing w:after="0" w:line="240" w:lineRule="auto"/>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BA3BBC" w:rsidRPr="00106B90" w:rsidTr="00BC07E0">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BA3BBC" w:rsidRPr="00180BA2" w:rsidRDefault="00DE63C8" w:rsidP="00180BA2">
            <w:pPr>
              <w:pStyle w:val="Listaszerbekezds"/>
              <w:numPr>
                <w:ilvl w:val="0"/>
                <w:numId w:val="17"/>
              </w:numPr>
              <w:rPr>
                <w:rFonts w:eastAsia="Times New Roman" w:cstheme="minorHAnsi"/>
                <w:caps/>
              </w:rPr>
            </w:pPr>
            <w:r w:rsidRPr="00180BA2">
              <w:rPr>
                <w:rFonts w:cstheme="minorHAnsi"/>
                <w:caps/>
              </w:rPr>
              <w:t xml:space="preserve">EGYIK TAGÁLLAMBAN SEM LETELEPEDETT VIDEOMEGOSZTÓPLATFORM-SZOLGÁLTATÓ, AMELYNEK </w:t>
            </w:r>
            <w:r w:rsidR="001F5781" w:rsidRPr="00180BA2">
              <w:rPr>
                <w:rFonts w:cstheme="minorHAnsi"/>
                <w:caps/>
                <w:u w:val="single"/>
              </w:rPr>
              <w:t>a</w:t>
            </w:r>
            <w:r w:rsidR="00AF153A" w:rsidRPr="00180BA2">
              <w:rPr>
                <w:rFonts w:cstheme="minorHAnsi"/>
                <w:caps/>
                <w:u w:val="single"/>
              </w:rPr>
              <w:t>nyavállalata</w:t>
            </w:r>
            <w:r w:rsidR="00AF153A" w:rsidRPr="00180BA2">
              <w:rPr>
                <w:rFonts w:cstheme="minorHAnsi"/>
                <w:caps/>
              </w:rPr>
              <w:t xml:space="preserve"> Magyarországon telepedett le</w:t>
            </w:r>
            <w:r w:rsidR="00B80C90" w:rsidRPr="00180BA2">
              <w:rPr>
                <w:rFonts w:cstheme="minorHAnsi"/>
                <w:caps/>
              </w:rPr>
              <w:t xml:space="preserve"> </w:t>
            </w:r>
            <w:r w:rsidR="00B80C90" w:rsidRPr="00471DB9">
              <w:rPr>
                <w:rFonts w:eastAsia="Times New Roman"/>
              </w:rPr>
              <w:t xml:space="preserve">(1. § (1b) </w:t>
            </w:r>
            <w:proofErr w:type="spellStart"/>
            <w:r w:rsidR="00B80C90" w:rsidRPr="00471DB9">
              <w:rPr>
                <w:rFonts w:eastAsia="Times New Roman"/>
              </w:rPr>
              <w:t>bek</w:t>
            </w:r>
            <w:proofErr w:type="spellEnd"/>
            <w:r w:rsidR="00B80C90" w:rsidRPr="00471DB9">
              <w:rPr>
                <w:rFonts w:eastAsia="Times New Roman"/>
              </w:rPr>
              <w:t>. a)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BA3BBC" w:rsidRPr="00106B90" w:rsidRDefault="00AF153A" w:rsidP="00BC07E0">
            <w:pPr>
              <w:rPr>
                <w:rFonts w:eastAsia="Times New Roman"/>
              </w:rPr>
            </w:pPr>
            <w:r w:rsidRPr="00106B90">
              <w:rPr>
                <w:rFonts w:eastAsia="Times New Roman"/>
              </w:rPr>
              <w:sym w:font="Wingdings" w:char="F06F"/>
            </w:r>
          </w:p>
        </w:tc>
      </w:tr>
    </w:tbl>
    <w:p w:rsidR="00BA3BBC" w:rsidRDefault="00BA3BBC" w:rsidP="005E49DF">
      <w:pPr>
        <w:spacing w:after="0" w:line="240" w:lineRule="auto"/>
      </w:pPr>
    </w:p>
    <w:p w:rsidR="0000643E" w:rsidRDefault="0000643E" w:rsidP="005E49DF">
      <w:pPr>
        <w:spacing w:after="0" w:line="240" w:lineRule="auto"/>
      </w:pPr>
      <w:r>
        <w:t>vagy</w:t>
      </w:r>
    </w:p>
    <w:p w:rsidR="0000643E" w:rsidRDefault="0000643E" w:rsidP="005E49DF">
      <w:pPr>
        <w:spacing w:after="0" w:line="240" w:lineRule="auto"/>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00643E" w:rsidRPr="00106B90" w:rsidTr="00535523">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00643E" w:rsidRPr="00180BA2" w:rsidRDefault="0000643E" w:rsidP="00180BA2">
            <w:pPr>
              <w:pStyle w:val="Listaszerbekezds"/>
              <w:numPr>
                <w:ilvl w:val="0"/>
                <w:numId w:val="17"/>
              </w:numPr>
              <w:rPr>
                <w:rFonts w:eastAsia="Times New Roman" w:cstheme="minorHAnsi"/>
                <w:caps/>
              </w:rPr>
            </w:pPr>
            <w:r w:rsidRPr="00180BA2">
              <w:rPr>
                <w:rFonts w:cstheme="minorHAnsi"/>
                <w:caps/>
              </w:rPr>
              <w:t xml:space="preserve">EGYIK TAGÁLLAMBAN SEM LETELEPEDETT VIDEOMEGOSZTÓPLATFORM-SZOLGÁLTATÓ, AMELYNEK </w:t>
            </w:r>
            <w:r w:rsidRPr="00180BA2">
              <w:rPr>
                <w:rFonts w:cstheme="minorHAnsi"/>
                <w:caps/>
                <w:u w:val="single"/>
              </w:rPr>
              <w:t>LEÁNYvállalata</w:t>
            </w:r>
            <w:r w:rsidRPr="00180BA2">
              <w:rPr>
                <w:rFonts w:cstheme="minorHAnsi"/>
                <w:caps/>
              </w:rPr>
              <w:t xml:space="preserve"> Magyarországon telepedett le </w:t>
            </w:r>
            <w:r w:rsidRPr="00471DB9">
              <w:rPr>
                <w:rFonts w:eastAsia="Times New Roman"/>
              </w:rPr>
              <w:t xml:space="preserve">(1. § (1b) </w:t>
            </w:r>
            <w:proofErr w:type="spellStart"/>
            <w:r w:rsidRPr="00471DB9">
              <w:rPr>
                <w:rFonts w:eastAsia="Times New Roman"/>
              </w:rPr>
              <w:t>bek</w:t>
            </w:r>
            <w:proofErr w:type="spellEnd"/>
            <w:r w:rsidRPr="00471DB9">
              <w:rPr>
                <w:rFonts w:eastAsia="Times New Roman"/>
              </w:rPr>
              <w:t>. a)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00643E" w:rsidRPr="00106B90" w:rsidRDefault="0000643E" w:rsidP="00535523">
            <w:pPr>
              <w:rPr>
                <w:rFonts w:eastAsia="Times New Roman"/>
              </w:rPr>
            </w:pPr>
            <w:r w:rsidRPr="00106B90">
              <w:rPr>
                <w:rFonts w:eastAsia="Times New Roman"/>
              </w:rPr>
              <w:sym w:font="Wingdings" w:char="F06F"/>
            </w:r>
          </w:p>
        </w:tc>
      </w:tr>
    </w:tbl>
    <w:p w:rsidR="00BA3BBC" w:rsidRDefault="00BA3BBC" w:rsidP="005E49DF">
      <w:pPr>
        <w:spacing w:after="0" w:line="240" w:lineRule="auto"/>
        <w:rPr>
          <w:rFonts w:eastAsia="Times New Roman" w:cs="Arial"/>
          <w:szCs w:val="20"/>
          <w:lang w:eastAsia="hu-HU"/>
        </w:rPr>
      </w:pPr>
    </w:p>
    <w:p w:rsidR="0000643E" w:rsidRDefault="0000643E" w:rsidP="005E49DF">
      <w:pPr>
        <w:spacing w:after="0" w:line="240" w:lineRule="auto"/>
        <w:rPr>
          <w:rFonts w:eastAsia="Times New Roman" w:cs="Arial"/>
          <w:szCs w:val="20"/>
          <w:lang w:eastAsia="hu-HU"/>
        </w:rPr>
      </w:pPr>
      <w:r>
        <w:rPr>
          <w:rFonts w:eastAsia="Times New Roman" w:cs="Arial"/>
          <w:szCs w:val="20"/>
          <w:lang w:eastAsia="hu-HU"/>
        </w:rPr>
        <w:t>vagy</w:t>
      </w:r>
    </w:p>
    <w:p w:rsidR="0000643E" w:rsidRDefault="0000643E" w:rsidP="005E49DF">
      <w:pPr>
        <w:spacing w:after="0" w:line="240" w:lineRule="auto"/>
        <w:rPr>
          <w:rFonts w:eastAsia="Times New Roman" w:cs="Arial"/>
          <w:szCs w:val="20"/>
          <w:lang w:eastAsia="hu-HU"/>
        </w:rPr>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00643E" w:rsidRPr="00106B90" w:rsidTr="00535523">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00643E" w:rsidRPr="00180BA2" w:rsidRDefault="0000643E" w:rsidP="00180BA2">
            <w:pPr>
              <w:pStyle w:val="Listaszerbekezds"/>
              <w:numPr>
                <w:ilvl w:val="0"/>
                <w:numId w:val="17"/>
              </w:numPr>
              <w:rPr>
                <w:rFonts w:eastAsia="Times New Roman" w:cstheme="minorHAnsi"/>
                <w:caps/>
              </w:rPr>
            </w:pPr>
            <w:r w:rsidRPr="00180BA2">
              <w:rPr>
                <w:rFonts w:cstheme="minorHAnsi"/>
                <w:caps/>
              </w:rPr>
              <w:t>EGYIK TAGÁLLAMBAN SEM LETELEPEDETT VIDEOMEGOSZTÓPLATFORM-SZOLGÁLTATÓ, AMELY</w:t>
            </w:r>
            <w:r w:rsidR="004C3D1A" w:rsidRPr="00180BA2">
              <w:rPr>
                <w:rFonts w:cstheme="minorHAnsi"/>
                <w:caps/>
              </w:rPr>
              <w:t xml:space="preserve"> EGY </w:t>
            </w:r>
            <w:r w:rsidR="004C3D1A" w:rsidRPr="00180BA2">
              <w:rPr>
                <w:rFonts w:cstheme="minorHAnsi"/>
                <w:caps/>
                <w:u w:val="single"/>
              </w:rPr>
              <w:t>VÁLLALATCSOPORT RÉSZE</w:t>
            </w:r>
            <w:r w:rsidR="004C3D1A" w:rsidRPr="00180BA2">
              <w:rPr>
                <w:rFonts w:cstheme="minorHAnsi"/>
                <w:caps/>
              </w:rPr>
              <w:t xml:space="preserve"> ÉS EGY, UGYANAHHOZ A VÁLALLATCSOPORTHOZ TARTOZÓ MÁSIK</w:t>
            </w:r>
            <w:r w:rsidRPr="00180BA2">
              <w:rPr>
                <w:rFonts w:cstheme="minorHAnsi"/>
                <w:caps/>
              </w:rPr>
              <w:t xml:space="preserve"> vállalat Magyarországon telepedett le </w:t>
            </w:r>
            <w:r w:rsidRPr="00471DB9">
              <w:rPr>
                <w:rFonts w:eastAsia="Times New Roman"/>
              </w:rPr>
              <w:t xml:space="preserve">(1. § (1b) </w:t>
            </w:r>
            <w:proofErr w:type="spellStart"/>
            <w:r w:rsidRPr="00471DB9">
              <w:rPr>
                <w:rFonts w:eastAsia="Times New Roman"/>
              </w:rPr>
              <w:t>bek</w:t>
            </w:r>
            <w:proofErr w:type="spellEnd"/>
            <w:r w:rsidRPr="00471DB9">
              <w:rPr>
                <w:rFonts w:eastAsia="Times New Roman"/>
              </w:rPr>
              <w:t>.</w:t>
            </w:r>
            <w:r w:rsidR="00E3281A" w:rsidRPr="00471DB9">
              <w:rPr>
                <w:rFonts w:eastAsia="Times New Roman"/>
              </w:rPr>
              <w:t xml:space="preserve"> b</w:t>
            </w:r>
            <w:r w:rsidRPr="00471DB9">
              <w:rPr>
                <w:rFonts w:eastAsia="Times New Roman"/>
              </w:rPr>
              <w:t>)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00643E" w:rsidRPr="00106B90" w:rsidRDefault="0000643E" w:rsidP="00535523">
            <w:pPr>
              <w:rPr>
                <w:rFonts w:eastAsia="Times New Roman"/>
              </w:rPr>
            </w:pPr>
            <w:r w:rsidRPr="00106B90">
              <w:rPr>
                <w:rFonts w:eastAsia="Times New Roman"/>
              </w:rPr>
              <w:sym w:font="Wingdings" w:char="F06F"/>
            </w:r>
          </w:p>
        </w:tc>
      </w:tr>
    </w:tbl>
    <w:p w:rsidR="0000643E" w:rsidRDefault="0000643E" w:rsidP="005E49DF">
      <w:pPr>
        <w:spacing w:after="0" w:line="240" w:lineRule="auto"/>
        <w:rPr>
          <w:rFonts w:eastAsia="Times New Roman" w:cs="Arial"/>
          <w:szCs w:val="20"/>
          <w:lang w:eastAsia="hu-HU"/>
        </w:rPr>
      </w:pPr>
    </w:p>
    <w:p w:rsidR="0017674C" w:rsidRPr="00180BA2" w:rsidRDefault="00471DB9" w:rsidP="005E49DF">
      <w:pPr>
        <w:spacing w:after="0" w:line="240" w:lineRule="auto"/>
        <w:rPr>
          <w:rFonts w:eastAsia="Times New Roman" w:cs="Arial"/>
          <w:b/>
          <w:szCs w:val="20"/>
          <w:lang w:eastAsia="hu-HU"/>
        </w:rPr>
      </w:pPr>
      <w:r w:rsidRPr="00180BA2">
        <w:rPr>
          <w:rFonts w:eastAsia="Times New Roman" w:cs="Arial"/>
          <w:b/>
          <w:szCs w:val="20"/>
          <w:lang w:eastAsia="hu-HU"/>
        </w:rPr>
        <w:t xml:space="preserve">A </w:t>
      </w:r>
      <w:proofErr w:type="gramStart"/>
      <w:r w:rsidRPr="00180BA2">
        <w:rPr>
          <w:rFonts w:eastAsia="Times New Roman" w:cs="Arial"/>
          <w:b/>
          <w:szCs w:val="20"/>
          <w:lang w:eastAsia="hu-HU"/>
        </w:rPr>
        <w:t>B)-</w:t>
      </w:r>
      <w:proofErr w:type="gramEnd"/>
      <w:r w:rsidRPr="00180BA2">
        <w:rPr>
          <w:rFonts w:eastAsia="Times New Roman" w:cs="Arial"/>
          <w:b/>
          <w:szCs w:val="20"/>
          <w:lang w:eastAsia="hu-HU"/>
        </w:rPr>
        <w:t xml:space="preserve">D) </w:t>
      </w:r>
      <w:r w:rsidR="00550851">
        <w:rPr>
          <w:rFonts w:eastAsia="Times New Roman" w:cs="Arial"/>
          <w:b/>
          <w:szCs w:val="20"/>
          <w:lang w:eastAsia="hu-HU"/>
        </w:rPr>
        <w:t xml:space="preserve">pontok </w:t>
      </w:r>
      <w:r w:rsidR="006632C4" w:rsidRPr="00180BA2">
        <w:rPr>
          <w:rFonts w:eastAsia="Times New Roman" w:cs="Arial"/>
          <w:b/>
          <w:szCs w:val="20"/>
          <w:lang w:eastAsia="hu-HU"/>
        </w:rPr>
        <w:t>esete</w:t>
      </w:r>
      <w:r w:rsidR="00550851">
        <w:rPr>
          <w:rFonts w:eastAsia="Times New Roman" w:cs="Arial"/>
          <w:b/>
          <w:szCs w:val="20"/>
          <w:lang w:eastAsia="hu-HU"/>
        </w:rPr>
        <w:t>ib</w:t>
      </w:r>
      <w:r w:rsidR="006632C4" w:rsidRPr="00180BA2">
        <w:rPr>
          <w:rFonts w:eastAsia="Times New Roman" w:cs="Arial"/>
          <w:b/>
          <w:szCs w:val="20"/>
          <w:lang w:eastAsia="hu-HU"/>
        </w:rPr>
        <w:t>en a</w:t>
      </w:r>
      <w:r w:rsidR="00304081" w:rsidRPr="00180BA2">
        <w:rPr>
          <w:rFonts w:eastAsia="Times New Roman" w:cs="Arial"/>
          <w:b/>
          <w:szCs w:val="20"/>
          <w:lang w:eastAsia="hu-HU"/>
        </w:rPr>
        <w:t xml:space="preserve">z alábbi kiegészítő törvényi rendelkezéseket </w:t>
      </w:r>
      <w:r w:rsidR="00492A58">
        <w:rPr>
          <w:rFonts w:eastAsia="Times New Roman" w:cs="Arial"/>
          <w:b/>
          <w:szCs w:val="20"/>
          <w:lang w:eastAsia="hu-HU"/>
        </w:rPr>
        <w:t xml:space="preserve">(1. § (1c) – (1d) </w:t>
      </w:r>
      <w:proofErr w:type="spellStart"/>
      <w:r w:rsidR="00492A58">
        <w:rPr>
          <w:rFonts w:eastAsia="Times New Roman" w:cs="Arial"/>
          <w:b/>
          <w:szCs w:val="20"/>
          <w:lang w:eastAsia="hu-HU"/>
        </w:rPr>
        <w:t>bek</w:t>
      </w:r>
      <w:proofErr w:type="spellEnd"/>
      <w:r w:rsidR="00492A58">
        <w:rPr>
          <w:rFonts w:eastAsia="Times New Roman" w:cs="Arial"/>
          <w:b/>
          <w:szCs w:val="20"/>
          <w:lang w:eastAsia="hu-HU"/>
        </w:rPr>
        <w:t xml:space="preserve">.) </w:t>
      </w:r>
      <w:r w:rsidR="00D04956">
        <w:rPr>
          <w:rFonts w:eastAsia="Times New Roman" w:cs="Arial"/>
          <w:b/>
          <w:szCs w:val="20"/>
          <w:lang w:eastAsia="hu-HU"/>
        </w:rPr>
        <w:t>szükséges</w:t>
      </w:r>
      <w:r w:rsidR="00304081" w:rsidRPr="00180BA2">
        <w:rPr>
          <w:rFonts w:eastAsia="Times New Roman" w:cs="Arial"/>
          <w:b/>
          <w:szCs w:val="20"/>
          <w:lang w:eastAsia="hu-HU"/>
        </w:rPr>
        <w:t xml:space="preserve"> figyelembe venni:</w:t>
      </w:r>
    </w:p>
    <w:p w:rsidR="0017674C" w:rsidRDefault="0017674C" w:rsidP="005E49DF">
      <w:pPr>
        <w:spacing w:after="0" w:line="240" w:lineRule="auto"/>
        <w:rPr>
          <w:rFonts w:eastAsia="Times New Roman" w:cs="Arial"/>
          <w:szCs w:val="20"/>
          <w:lang w:eastAsia="hu-HU"/>
        </w:rPr>
      </w:pPr>
    </w:p>
    <w:p w:rsidR="003F6211" w:rsidRPr="00180BA2" w:rsidRDefault="009116D5" w:rsidP="003F6211">
      <w:pPr>
        <w:spacing w:after="0" w:line="240" w:lineRule="auto"/>
        <w:rPr>
          <w:rFonts w:eastAsia="Times New Roman" w:cs="Arial"/>
          <w:i/>
          <w:szCs w:val="20"/>
          <w:lang w:eastAsia="hu-HU"/>
        </w:rPr>
      </w:pPr>
      <w:r w:rsidRPr="00180BA2">
        <w:rPr>
          <w:rFonts w:eastAsia="Times New Roman" w:cs="Arial"/>
          <w:i/>
          <w:szCs w:val="20"/>
          <w:lang w:eastAsia="hu-HU"/>
        </w:rPr>
        <w:t>„(…) h</w:t>
      </w:r>
      <w:r w:rsidR="003F6211" w:rsidRPr="00180BA2">
        <w:rPr>
          <w:rFonts w:eastAsia="Times New Roman" w:cs="Arial"/>
          <w:i/>
          <w:szCs w:val="20"/>
          <w:lang w:eastAsia="hu-HU"/>
        </w:rPr>
        <w:t>a az anyavállalat, a leányvállalat vagy a vállalatcsoport további vállalatai mind különböző tagállamokban telepedtek le, a videómegosztóplatform-szolgáltatót akkor kell Magyarországon letelepedettnek tekinteni, ha anyavállalata Magyarországon telepedett le, vagy ha egyik tagállamban sincs letelepedett anyavállalata, akkor abban az esetben, ha leányvállalata Magyarországon telepedett le, vagy ha egyik tagállamban sincs letelepedett leányvállalata, akkor abban az esetben, ha a vállalatcsoport másik vállalata Magyarországon telepedett le.</w:t>
      </w:r>
      <w:r w:rsidRPr="00180BA2">
        <w:rPr>
          <w:rFonts w:eastAsia="Times New Roman" w:cs="Arial"/>
          <w:i/>
          <w:szCs w:val="20"/>
          <w:lang w:eastAsia="hu-HU"/>
        </w:rPr>
        <w:t>”</w:t>
      </w:r>
    </w:p>
    <w:p w:rsidR="0017674C" w:rsidRDefault="0017674C" w:rsidP="003F6211">
      <w:pPr>
        <w:spacing w:after="0" w:line="240" w:lineRule="auto"/>
        <w:rPr>
          <w:rFonts w:eastAsia="Times New Roman" w:cs="Arial"/>
          <w:szCs w:val="20"/>
          <w:lang w:eastAsia="hu-HU"/>
        </w:rPr>
      </w:pPr>
    </w:p>
    <w:p w:rsidR="003F6211" w:rsidRPr="00180BA2" w:rsidRDefault="009116D5" w:rsidP="003F6211">
      <w:pPr>
        <w:spacing w:after="0" w:line="240" w:lineRule="auto"/>
        <w:rPr>
          <w:rFonts w:eastAsia="Times New Roman" w:cs="Arial"/>
          <w:i/>
          <w:szCs w:val="20"/>
          <w:lang w:eastAsia="hu-HU"/>
        </w:rPr>
      </w:pPr>
      <w:r w:rsidRPr="00180BA2">
        <w:rPr>
          <w:rFonts w:eastAsia="Times New Roman" w:cs="Arial"/>
          <w:i/>
          <w:szCs w:val="20"/>
          <w:lang w:eastAsia="hu-HU"/>
        </w:rPr>
        <w:t>„(…)</w:t>
      </w:r>
      <w:r w:rsidR="00CC1E28" w:rsidRPr="00180BA2">
        <w:rPr>
          <w:rFonts w:eastAsia="Times New Roman" w:cs="Arial"/>
          <w:i/>
          <w:szCs w:val="20"/>
          <w:lang w:eastAsia="hu-HU"/>
        </w:rPr>
        <w:t xml:space="preserve"> a)</w:t>
      </w:r>
      <w:r w:rsidRPr="00180BA2">
        <w:rPr>
          <w:rFonts w:eastAsia="Times New Roman" w:cs="Arial"/>
          <w:i/>
          <w:szCs w:val="20"/>
          <w:lang w:eastAsia="hu-HU"/>
        </w:rPr>
        <w:t xml:space="preserve"> h</w:t>
      </w:r>
      <w:r w:rsidR="003F6211" w:rsidRPr="00180BA2">
        <w:rPr>
          <w:rFonts w:eastAsia="Times New Roman" w:cs="Arial"/>
          <w:i/>
          <w:szCs w:val="20"/>
          <w:lang w:eastAsia="hu-HU"/>
        </w:rPr>
        <w:t>a a vállalatcsoportnak több leányvállalata van és ezek mindegyike más tagállamban telepedett le, a videómegosztóplatform-szolgáltatót akkor kell Magyarországon letelepedettnek tekinteni, ha leányvállalatainak egyike legelőször Magyarországon kezdte meg tevékenységét, feltéve, hogy folyamatos és tényleges kapcsolatot tart fenn Magyarország gazdaságával;</w:t>
      </w:r>
    </w:p>
    <w:p w:rsidR="0000643E" w:rsidRPr="00180BA2" w:rsidRDefault="003F6211" w:rsidP="003F6211">
      <w:pPr>
        <w:spacing w:after="0" w:line="240" w:lineRule="auto"/>
        <w:rPr>
          <w:rFonts w:eastAsia="Times New Roman" w:cs="Arial"/>
          <w:i/>
          <w:szCs w:val="20"/>
          <w:lang w:eastAsia="hu-HU"/>
        </w:rPr>
      </w:pPr>
      <w:r w:rsidRPr="00180BA2">
        <w:rPr>
          <w:rFonts w:eastAsia="Times New Roman" w:cs="Arial"/>
          <w:i/>
          <w:szCs w:val="20"/>
          <w:lang w:eastAsia="hu-HU"/>
        </w:rPr>
        <w:t>b) ha a vállalatcsoporthoz tartozó vállalatok mindegyike más tagállamban telepedett le, a videómegosztóplatform-szolgáltatót akkor kell Magyarországon letelepedettnek tekinteni, ha az ilyen vállalatok egyike legelőször Magyarországon kezdte meg tevékenységét, feltéve, hogy folyamatos és tényleges kapcsolatot tart fenn Magyarország gazdaságával.</w:t>
      </w:r>
      <w:r w:rsidR="00CC1E28" w:rsidRPr="00180BA2">
        <w:rPr>
          <w:rFonts w:eastAsia="Times New Roman" w:cs="Arial"/>
          <w:i/>
          <w:szCs w:val="20"/>
          <w:lang w:eastAsia="hu-HU"/>
        </w:rPr>
        <w:t>”</w:t>
      </w:r>
    </w:p>
    <w:p w:rsidR="0000643E" w:rsidRDefault="0000643E" w:rsidP="005E49DF">
      <w:pPr>
        <w:spacing w:after="0" w:line="240" w:lineRule="auto"/>
        <w:rPr>
          <w:rFonts w:eastAsia="Times New Roman" w:cs="Arial"/>
          <w:szCs w:val="20"/>
          <w:lang w:eastAsia="hu-HU"/>
        </w:rPr>
      </w:pPr>
    </w:p>
    <w:p w:rsidR="00702C4D" w:rsidRPr="005D77BD" w:rsidRDefault="00702C4D" w:rsidP="005E49DF">
      <w:pPr>
        <w:spacing w:after="0" w:line="240" w:lineRule="auto"/>
        <w:rPr>
          <w:rFonts w:eastAsia="Times New Roman" w:cs="Arial"/>
          <w:szCs w:val="20"/>
          <w:lang w:eastAsia="hu-HU"/>
        </w:rPr>
      </w:pPr>
    </w:p>
    <w:p w:rsidR="00304081" w:rsidRDefault="00304081" w:rsidP="0099286D">
      <w:pPr>
        <w:pStyle w:val="Cmsor2"/>
        <w:spacing w:before="0" w:line="240" w:lineRule="auto"/>
        <w:rPr>
          <w:rFonts w:ascii="Arial" w:hAnsi="Arial" w:cs="Arial"/>
          <w:color w:val="auto"/>
          <w:sz w:val="20"/>
          <w:szCs w:val="20"/>
        </w:rPr>
      </w:pPr>
      <w:r>
        <w:rPr>
          <w:rFonts w:ascii="Arial" w:hAnsi="Arial" w:cs="Arial"/>
          <w:color w:val="auto"/>
          <w:sz w:val="20"/>
          <w:szCs w:val="20"/>
        </w:rPr>
        <w:br w:type="page"/>
      </w:r>
    </w:p>
    <w:p w:rsidR="00C45CD0" w:rsidRPr="0024548D" w:rsidRDefault="00C45CD0" w:rsidP="0099286D">
      <w:pPr>
        <w:pStyle w:val="Cmsor2"/>
        <w:spacing w:before="0" w:line="240" w:lineRule="auto"/>
        <w:rPr>
          <w:rFonts w:ascii="Arial" w:hAnsi="Arial" w:cs="Arial"/>
          <w:color w:val="auto"/>
          <w:sz w:val="20"/>
          <w:szCs w:val="20"/>
        </w:rPr>
      </w:pPr>
      <w:r w:rsidRPr="0024548D">
        <w:rPr>
          <w:rFonts w:ascii="Arial" w:hAnsi="Arial" w:cs="Arial"/>
          <w:color w:val="auto"/>
          <w:sz w:val="20"/>
          <w:szCs w:val="20"/>
        </w:rPr>
        <w:lastRenderedPageBreak/>
        <w:t xml:space="preserve">2. A </w:t>
      </w:r>
      <w:r w:rsidR="00B077AA">
        <w:rPr>
          <w:rFonts w:ascii="Arial" w:hAnsi="Arial" w:cs="Arial"/>
          <w:color w:val="auto"/>
          <w:sz w:val="20"/>
          <w:szCs w:val="20"/>
        </w:rPr>
        <w:t>VIDEÓMEGOSZTÓPLATFORM-</w:t>
      </w:r>
      <w:r w:rsidRPr="0024548D">
        <w:rPr>
          <w:rFonts w:ascii="Arial" w:hAnsi="Arial" w:cs="Arial"/>
          <w:color w:val="auto"/>
          <w:sz w:val="20"/>
          <w:szCs w:val="20"/>
        </w:rPr>
        <w:t>SZOLGÁLTATÁS ALAPVETŐ ADATAI</w:t>
      </w:r>
    </w:p>
    <w:p w:rsidR="00C45CD0" w:rsidRPr="00106B90" w:rsidRDefault="00C45CD0" w:rsidP="005E49DF">
      <w:pPr>
        <w:pStyle w:val="lfej"/>
        <w:tabs>
          <w:tab w:val="clear" w:pos="4536"/>
          <w:tab w:val="clear" w:pos="9072"/>
          <w:tab w:val="left" w:pos="8647"/>
        </w:tabs>
        <w:rPr>
          <w:rFonts w:ascii="Franklin Gothic Book" w:hAnsi="Franklin Gothic Book" w:cs="Arial"/>
          <w:b/>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45CD0" w:rsidRPr="00106B90" w:rsidTr="003F0CA4">
        <w:trPr>
          <w:gridAfter w:val="1"/>
          <w:wAfter w:w="4649" w:type="dxa"/>
        </w:trPr>
        <w:tc>
          <w:tcPr>
            <w:tcW w:w="4957" w:type="dxa"/>
            <w:shd w:val="clear" w:color="auto" w:fill="D9D9D9"/>
          </w:tcPr>
          <w:p w:rsidR="00C45CD0" w:rsidRPr="00106B90" w:rsidRDefault="009337A6" w:rsidP="009337A6">
            <w:r>
              <w:t xml:space="preserve">A </w:t>
            </w:r>
            <w:r>
              <w:rPr>
                <w:rFonts w:eastAsia="Times New Roman" w:cs="Arial"/>
                <w:szCs w:val="20"/>
                <w:lang w:eastAsia="hu-HU"/>
              </w:rPr>
              <w:t xml:space="preserve">VIDEÓMEGOSZTÓPLATFORM-SZOLGÁLTATÁS </w:t>
            </w:r>
            <w:r>
              <w:t>EL</w:t>
            </w:r>
            <w:r w:rsidRPr="00106B90">
              <w:t>NEVEZÉSE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745D95" w:rsidRDefault="00745D95"/>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D087A" w:rsidRPr="00106B90" w:rsidTr="00B5431A">
        <w:trPr>
          <w:gridAfter w:val="1"/>
          <w:wAfter w:w="4649" w:type="dxa"/>
        </w:trPr>
        <w:tc>
          <w:tcPr>
            <w:tcW w:w="4957" w:type="dxa"/>
            <w:shd w:val="clear" w:color="auto" w:fill="D9D9D9"/>
          </w:tcPr>
          <w:p w:rsidR="00CD087A" w:rsidRPr="00106B90" w:rsidRDefault="00CD087A" w:rsidP="00B5431A">
            <w:r w:rsidRPr="00106B90">
              <w:t>A</w:t>
            </w:r>
            <w:r>
              <w:t xml:space="preserve"> </w:t>
            </w:r>
            <w:r>
              <w:rPr>
                <w:rFonts w:eastAsia="Times New Roman" w:cs="Arial"/>
                <w:szCs w:val="20"/>
                <w:lang w:eastAsia="hu-HU"/>
              </w:rPr>
              <w:t>VIDEÓMEGOSZTÓPLATFORM-SZOLGÁLTATÁS</w:t>
            </w:r>
            <w:r w:rsidRPr="00106B90">
              <w:t xml:space="preserve"> INTERNETES </w:t>
            </w:r>
            <w:r>
              <w:t>ELÉRHETŐSÉGE (URL-CÍME)</w:t>
            </w:r>
            <w:r w:rsidRPr="00106B90">
              <w:t>:</w:t>
            </w:r>
          </w:p>
        </w:tc>
      </w:tr>
      <w:tr w:rsidR="00CD087A" w:rsidRPr="00106B90" w:rsidTr="00B5431A">
        <w:tblPrEx>
          <w:shd w:val="clear" w:color="auto" w:fill="F2F2F2"/>
        </w:tblPrEx>
        <w:tc>
          <w:tcPr>
            <w:tcW w:w="9606" w:type="dxa"/>
            <w:gridSpan w:val="2"/>
            <w:shd w:val="clear" w:color="auto" w:fill="F2F2F2"/>
          </w:tcPr>
          <w:p w:rsidR="00CD087A" w:rsidRPr="00106B90" w:rsidRDefault="00CD087A" w:rsidP="00B5431A"/>
        </w:tc>
      </w:tr>
    </w:tbl>
    <w:p w:rsidR="00CD087A" w:rsidRDefault="00CD087A"/>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45CD0" w:rsidRPr="00106B90" w:rsidTr="003F0CA4">
        <w:trPr>
          <w:gridAfter w:val="1"/>
          <w:wAfter w:w="4649" w:type="dxa"/>
        </w:trPr>
        <w:tc>
          <w:tcPr>
            <w:tcW w:w="4957" w:type="dxa"/>
            <w:shd w:val="clear" w:color="auto" w:fill="D9D9D9"/>
          </w:tcPr>
          <w:p w:rsidR="00C45CD0" w:rsidRPr="00106B90" w:rsidRDefault="00C45CD0" w:rsidP="00166179">
            <w:r w:rsidRPr="00106B90">
              <w:t xml:space="preserve">A </w:t>
            </w:r>
            <w:r w:rsidR="00BA3D14">
              <w:rPr>
                <w:rFonts w:eastAsia="Times New Roman" w:cs="Arial"/>
                <w:szCs w:val="20"/>
                <w:lang w:eastAsia="hu-HU"/>
              </w:rPr>
              <w:t>VIDEÓMEGOSZTÓPLATFORM-SZOLGÁLTATÁS</w:t>
            </w:r>
            <w:r w:rsidR="00BA3D14" w:rsidRPr="00106B90">
              <w:t xml:space="preserve"> </w:t>
            </w:r>
            <w:r w:rsidRPr="00106B90">
              <w:t>MEGKEZDÉSÉNEK TERVEZETT IDŐPONTJA</w:t>
            </w:r>
            <w:r w:rsidR="00E67DB5">
              <w:rPr>
                <w:rStyle w:val="Lbjegyzet-hivatkozs"/>
              </w:rPr>
              <w:footnoteReference w:id="1"/>
            </w:r>
            <w:r w:rsidRPr="00106B90">
              <w:t xml:space="preserve">: </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pPr>
              <w:pStyle w:val="Default"/>
              <w:spacing w:before="120" w:after="120"/>
              <w:rPr>
                <w:rFonts w:ascii="Franklin Gothic Book" w:hAnsi="Franklin Gothic Book" w:cs="Arial"/>
                <w:sz w:val="22"/>
                <w:szCs w:val="22"/>
              </w:rPr>
            </w:pPr>
          </w:p>
        </w:tc>
      </w:tr>
    </w:tbl>
    <w:p w:rsidR="00F335AC" w:rsidRDefault="00F335AC" w:rsidP="0099286D">
      <w:pPr>
        <w:spacing w:after="0" w:line="240" w:lineRule="auto"/>
        <w:rPr>
          <w:rFonts w:cs="Arial"/>
          <w:b/>
          <w:szCs w:val="20"/>
        </w:rPr>
      </w:pPr>
    </w:p>
    <w:p w:rsidR="004868A0" w:rsidRPr="00343BDA" w:rsidRDefault="004868A0" w:rsidP="0099286D">
      <w:pPr>
        <w:spacing w:after="0" w:line="240" w:lineRule="auto"/>
        <w:rPr>
          <w:rFonts w:cs="Arial"/>
          <w:b/>
          <w:szCs w:val="20"/>
        </w:rPr>
      </w:pPr>
    </w:p>
    <w:p w:rsidR="00C45CD0" w:rsidRPr="0018762B" w:rsidRDefault="00F335AC" w:rsidP="0099286D">
      <w:pPr>
        <w:pStyle w:val="Cmsor2"/>
        <w:spacing w:before="0" w:line="240" w:lineRule="auto"/>
        <w:rPr>
          <w:rFonts w:ascii="Arial" w:hAnsi="Arial" w:cs="Arial"/>
          <w:color w:val="auto"/>
          <w:sz w:val="20"/>
          <w:szCs w:val="20"/>
        </w:rPr>
      </w:pPr>
      <w:r w:rsidRPr="0018762B">
        <w:rPr>
          <w:rFonts w:ascii="Arial" w:hAnsi="Arial" w:cs="Arial"/>
          <w:color w:val="auto"/>
          <w:sz w:val="20"/>
          <w:szCs w:val="20"/>
        </w:rPr>
        <w:t>3</w:t>
      </w:r>
      <w:r w:rsidR="00C45CD0" w:rsidRPr="0018762B">
        <w:rPr>
          <w:rFonts w:ascii="Arial" w:hAnsi="Arial" w:cs="Arial"/>
          <w:color w:val="auto"/>
          <w:sz w:val="20"/>
          <w:szCs w:val="20"/>
        </w:rPr>
        <w:t xml:space="preserve">. A BEJELENTÉSHEZ CSATOLNI KELL AZ ALÁBBI </w:t>
      </w:r>
      <w:r w:rsidR="00B825C5" w:rsidRPr="0018762B">
        <w:rPr>
          <w:rFonts w:ascii="Arial" w:hAnsi="Arial" w:cs="Arial"/>
          <w:color w:val="auto"/>
          <w:sz w:val="20"/>
          <w:szCs w:val="20"/>
        </w:rPr>
        <w:t>DOKUMENTUMOT</w:t>
      </w:r>
    </w:p>
    <w:p w:rsidR="00C45CD0" w:rsidRDefault="00C45CD0" w:rsidP="0099286D">
      <w:pPr>
        <w:spacing w:after="0" w:line="240" w:lineRule="auto"/>
        <w:rPr>
          <w:rFonts w:cs="Arial"/>
          <w:szCs w:val="20"/>
        </w:rPr>
      </w:pPr>
    </w:p>
    <w:p w:rsidR="006E32D0" w:rsidRPr="00C402EF" w:rsidRDefault="006E32D0" w:rsidP="0099286D">
      <w:pPr>
        <w:spacing w:after="0" w:line="240" w:lineRule="auto"/>
        <w:rPr>
          <w:rFonts w:cs="Arial"/>
          <w:szCs w:val="20"/>
        </w:rPr>
      </w:pPr>
    </w:p>
    <w:p w:rsidR="00C45CD0" w:rsidRDefault="00B825C5" w:rsidP="009920BC">
      <w:pPr>
        <w:pStyle w:val="Listaszerbekezds"/>
        <w:numPr>
          <w:ilvl w:val="0"/>
          <w:numId w:val="18"/>
        </w:numPr>
      </w:pPr>
      <w:r w:rsidRPr="00343BDA">
        <w:t>A Hatósággal való kapcsolattartásra kijelölt személy meghatalmazását.</w:t>
      </w:r>
    </w:p>
    <w:p w:rsidR="006E32D0" w:rsidRDefault="006E32D0" w:rsidP="003F0CA4"/>
    <w:p w:rsidR="006E32D0" w:rsidRPr="00343BDA" w:rsidRDefault="006E32D0" w:rsidP="003F0CA4"/>
    <w:p w:rsidR="00C45CD0" w:rsidRPr="009920BC" w:rsidRDefault="00C45CD0" w:rsidP="0099286D">
      <w:pPr>
        <w:spacing w:after="0" w:line="240" w:lineRule="auto"/>
        <w:rPr>
          <w:rFonts w:cs="Arial"/>
          <w:b/>
          <w:szCs w:val="20"/>
        </w:rPr>
      </w:pPr>
      <w:r w:rsidRPr="009920BC">
        <w:rPr>
          <w:rFonts w:cs="Arial"/>
          <w:b/>
          <w:szCs w:val="20"/>
        </w:rPr>
        <w:t>Kelt:</w:t>
      </w:r>
    </w:p>
    <w:p w:rsidR="00C45CD0" w:rsidRDefault="00C45CD0" w:rsidP="0099286D">
      <w:pPr>
        <w:spacing w:after="0" w:line="240" w:lineRule="auto"/>
        <w:rPr>
          <w:rFonts w:cs="Arial"/>
          <w:b/>
          <w:szCs w:val="20"/>
        </w:rPr>
      </w:pPr>
    </w:p>
    <w:p w:rsidR="006E32D0" w:rsidRPr="009920BC" w:rsidRDefault="006E32D0" w:rsidP="0099286D">
      <w:pPr>
        <w:spacing w:after="0" w:line="240" w:lineRule="auto"/>
        <w:rPr>
          <w:rFonts w:cs="Arial"/>
          <w:b/>
          <w:szCs w:val="20"/>
        </w:rPr>
      </w:pPr>
    </w:p>
    <w:p w:rsidR="004868A0" w:rsidRPr="009920BC" w:rsidRDefault="004868A0" w:rsidP="0099286D">
      <w:pPr>
        <w:spacing w:after="0" w:line="240" w:lineRule="auto"/>
        <w:rPr>
          <w:rFonts w:cs="Arial"/>
          <w:b/>
          <w:szCs w:val="20"/>
        </w:rPr>
      </w:pPr>
    </w:p>
    <w:p w:rsidR="007E6477" w:rsidRPr="009920BC" w:rsidRDefault="00C45CD0" w:rsidP="00C45CD0">
      <w:pPr>
        <w:rPr>
          <w:b/>
        </w:rPr>
      </w:pPr>
      <w:r w:rsidRPr="009920BC">
        <w:rPr>
          <w:rFonts w:cs="Arial"/>
          <w:b/>
          <w:szCs w:val="20"/>
        </w:rPr>
        <w:t>Aláírás:</w:t>
      </w:r>
    </w:p>
    <w:p w:rsidR="007E6477" w:rsidRPr="006E32D0" w:rsidRDefault="007E6477" w:rsidP="00C45CD0">
      <w:pPr>
        <w:pStyle w:val="Cmsor2"/>
        <w:sectPr w:rsidR="007E6477" w:rsidRPr="006E32D0" w:rsidSect="00AD458D">
          <w:headerReference w:type="first" r:id="rId12"/>
          <w:pgSz w:w="11906" w:h="16838"/>
          <w:pgMar w:top="1677" w:right="1416" w:bottom="1134" w:left="1418" w:header="709" w:footer="366" w:gutter="0"/>
          <w:cols w:space="708"/>
          <w:titlePg/>
          <w:docGrid w:linePitch="360"/>
        </w:sectPr>
      </w:pPr>
    </w:p>
    <w:p w:rsidR="00B6567E" w:rsidRPr="00A922CA" w:rsidRDefault="00B6567E" w:rsidP="00B6567E">
      <w:pPr>
        <w:spacing w:after="0" w:line="240" w:lineRule="auto"/>
        <w:ind w:left="136" w:right="136" w:firstLine="217"/>
        <w:rPr>
          <w:rFonts w:cs="Arial"/>
          <w:b/>
          <w:szCs w:val="20"/>
        </w:rPr>
      </w:pPr>
      <w:r w:rsidRPr="00C402EF">
        <w:rPr>
          <w:rFonts w:cs="Arial"/>
          <w:b/>
          <w:szCs w:val="20"/>
        </w:rPr>
        <w:lastRenderedPageBreak/>
        <w:t>A médiaszolgáltatásokról és a tömegkommunikációról szóló 2010. évi CLXXXV. törvény (</w:t>
      </w:r>
      <w:proofErr w:type="spellStart"/>
      <w:r w:rsidRPr="00C402EF">
        <w:rPr>
          <w:rFonts w:cs="Arial"/>
          <w:b/>
          <w:szCs w:val="20"/>
        </w:rPr>
        <w:t>Mttv</w:t>
      </w:r>
      <w:proofErr w:type="spellEnd"/>
      <w:r w:rsidRPr="00C402EF">
        <w:rPr>
          <w:rFonts w:cs="Arial"/>
          <w:b/>
          <w:szCs w:val="20"/>
        </w:rPr>
        <w:t>.) rendelkezései:</w:t>
      </w:r>
    </w:p>
    <w:p w:rsidR="00B6567E" w:rsidRPr="00343BDA" w:rsidRDefault="00B6567E" w:rsidP="00B6567E">
      <w:pPr>
        <w:spacing w:after="0" w:line="240" w:lineRule="auto"/>
        <w:ind w:left="136" w:right="136" w:firstLine="217"/>
        <w:rPr>
          <w:rFonts w:cs="Arial"/>
          <w:b/>
          <w:szCs w:val="20"/>
        </w:rPr>
      </w:pPr>
    </w:p>
    <w:p w:rsidR="00B6567E" w:rsidRPr="00B6567E" w:rsidRDefault="00B6567E" w:rsidP="00B6567E">
      <w:pPr>
        <w:spacing w:after="0" w:line="240" w:lineRule="auto"/>
        <w:ind w:left="136" w:right="136"/>
        <w:jc w:val="center"/>
        <w:rPr>
          <w:rFonts w:eastAsia="Times New Roman" w:cs="Arial"/>
          <w:caps/>
          <w:color w:val="000000"/>
          <w:szCs w:val="20"/>
          <w:lang w:eastAsia="hu-HU"/>
        </w:rPr>
      </w:pPr>
      <w:r w:rsidRPr="00B6567E">
        <w:rPr>
          <w:rFonts w:eastAsia="Times New Roman" w:cs="Arial"/>
          <w:b/>
          <w:bCs/>
          <w:iCs/>
          <w:caps/>
          <w:color w:val="000000"/>
          <w:szCs w:val="20"/>
          <w:lang w:eastAsia="hu-HU"/>
        </w:rPr>
        <w:t>Értelmező rendelkezések</w:t>
      </w:r>
    </w:p>
    <w:p w:rsidR="00B6567E" w:rsidRPr="00343BDA" w:rsidRDefault="00B6567E" w:rsidP="00B6567E">
      <w:pPr>
        <w:spacing w:after="0" w:line="240" w:lineRule="auto"/>
        <w:ind w:firstLine="709"/>
        <w:rPr>
          <w:rFonts w:cs="Arial"/>
          <w:szCs w:val="20"/>
        </w:rPr>
      </w:pPr>
    </w:p>
    <w:p w:rsidR="00B6567E" w:rsidRPr="007F7373" w:rsidRDefault="003C7F09" w:rsidP="003F0CA4">
      <w:pPr>
        <w:spacing w:after="0" w:line="240" w:lineRule="auto"/>
        <w:ind w:left="142" w:firstLine="284"/>
        <w:rPr>
          <w:rFonts w:cs="Arial"/>
          <w:szCs w:val="20"/>
        </w:rPr>
      </w:pPr>
      <w:r>
        <w:rPr>
          <w:rFonts w:cs="Arial"/>
          <w:b/>
          <w:bCs/>
          <w:color w:val="000000"/>
          <w:szCs w:val="20"/>
        </w:rPr>
        <w:t>„</w:t>
      </w:r>
      <w:r w:rsidR="00B6567E" w:rsidRPr="00343BDA">
        <w:rPr>
          <w:rFonts w:cs="Arial"/>
          <w:b/>
          <w:bCs/>
          <w:color w:val="000000"/>
          <w:szCs w:val="20"/>
        </w:rPr>
        <w:t xml:space="preserve">203. § </w:t>
      </w:r>
      <w:r w:rsidR="00B6567E" w:rsidRPr="00362278">
        <w:rPr>
          <w:rFonts w:cs="Arial"/>
          <w:szCs w:val="20"/>
        </w:rPr>
        <w:t>71a. Videómegosztóplatform-szolgáltatás: az Európai Unió működéséről szóló szerződés 56. és 57. cikkében meghatározott önálló, üzletszerűen - rendszeresen, nyereség elérése érdekében, gazdasági kockázatvállalás mellett - végzett gazdasági szolgáltatás, amelynek vagy amely egy elválasztható részének vagy egy alapvető funkciójának elsődleges célja, hogy tájékoztatás, szórakoztatás vagy oktatás céljából elektronikus hírközlő hálózaton keresztül olyan műsorszámokat, illetve felhasználók által létrehozott videókat juttasson el a nyilvánossághoz, amelyekért a videómegosztóplatform-szolgáltató nem tartozik szerkesztői felelősséggel, és amelyeket a videómegosztóplatform-szolgáltató rendszerez például automatikus eszközökkel vagy algoritmusokkal, különösen megjelenítés, címkézés, sorba rendezés révén.</w:t>
      </w:r>
    </w:p>
    <w:p w:rsidR="00B6567E" w:rsidRPr="00362278" w:rsidRDefault="00B6567E" w:rsidP="003F0CA4">
      <w:pPr>
        <w:spacing w:after="0" w:line="240" w:lineRule="auto"/>
        <w:ind w:left="142" w:firstLine="284"/>
        <w:rPr>
          <w:rFonts w:cs="Arial"/>
          <w:szCs w:val="20"/>
        </w:rPr>
      </w:pPr>
      <w:r w:rsidRPr="00362278">
        <w:rPr>
          <w:rFonts w:cs="Arial"/>
          <w:szCs w:val="20"/>
        </w:rPr>
        <w:t>71b. Videómegosztóplatform-szolgáltató: videómegosztóplatform-szolgáltatást nyújtó természetes vagy jogi személy.</w:t>
      </w:r>
      <w:r w:rsidR="003C7F09">
        <w:rPr>
          <w:rFonts w:cs="Arial"/>
          <w:szCs w:val="20"/>
        </w:rPr>
        <w:t>”</w:t>
      </w:r>
    </w:p>
    <w:p w:rsidR="00B6567E" w:rsidRDefault="00B6567E" w:rsidP="00343BDA">
      <w:pPr>
        <w:spacing w:after="0" w:line="240" w:lineRule="auto"/>
        <w:ind w:left="136" w:right="136" w:firstLine="217"/>
        <w:rPr>
          <w:rFonts w:eastAsia="Times New Roman" w:cs="Arial"/>
          <w:b/>
          <w:szCs w:val="20"/>
          <w:lang w:eastAsia="hu-HU"/>
        </w:rPr>
      </w:pPr>
    </w:p>
    <w:p w:rsidR="00B6567E" w:rsidRDefault="00B6567E" w:rsidP="00343BDA">
      <w:pPr>
        <w:spacing w:after="0" w:line="240" w:lineRule="auto"/>
        <w:ind w:left="136" w:right="136" w:firstLine="217"/>
        <w:rPr>
          <w:rFonts w:eastAsia="Times New Roman" w:cs="Arial"/>
          <w:b/>
          <w:szCs w:val="20"/>
          <w:lang w:eastAsia="hu-HU"/>
        </w:rPr>
      </w:pPr>
    </w:p>
    <w:p w:rsidR="00D23978" w:rsidRPr="007F7373" w:rsidRDefault="00D23978" w:rsidP="00343BDA">
      <w:pPr>
        <w:spacing w:after="0" w:line="240" w:lineRule="auto"/>
        <w:ind w:left="136" w:right="136" w:firstLine="217"/>
        <w:rPr>
          <w:rFonts w:cs="Arial"/>
          <w:b/>
          <w:szCs w:val="20"/>
        </w:rPr>
      </w:pPr>
      <w:r w:rsidRPr="00B6567E">
        <w:rPr>
          <w:rFonts w:eastAsia="Times New Roman" w:cs="Arial"/>
          <w:b/>
          <w:szCs w:val="20"/>
          <w:lang w:eastAsia="hu-HU"/>
        </w:rPr>
        <w:t>Az elektronikus kereskedelmi szolgáltatások, valamint az információs társadalommal összefüggő szolgáltatások egyes kérdéseiről szóló 2001. évi CVIII. törvény</w:t>
      </w:r>
      <w:r>
        <w:rPr>
          <w:rFonts w:eastAsia="Times New Roman" w:cs="Arial"/>
          <w:b/>
          <w:szCs w:val="20"/>
          <w:lang w:eastAsia="hu-HU"/>
        </w:rPr>
        <w:t xml:space="preserve"> (E-</w:t>
      </w:r>
      <w:proofErr w:type="spellStart"/>
      <w:r>
        <w:rPr>
          <w:rFonts w:eastAsia="Times New Roman" w:cs="Arial"/>
          <w:b/>
          <w:szCs w:val="20"/>
          <w:lang w:eastAsia="hu-HU"/>
        </w:rPr>
        <w:t>ker</w:t>
      </w:r>
      <w:proofErr w:type="spellEnd"/>
      <w:r>
        <w:rPr>
          <w:rFonts w:eastAsia="Times New Roman" w:cs="Arial"/>
          <w:b/>
          <w:szCs w:val="20"/>
          <w:lang w:eastAsia="hu-HU"/>
        </w:rPr>
        <w:t xml:space="preserve"> tv.) rendelkezései:</w:t>
      </w:r>
    </w:p>
    <w:p w:rsidR="00D23978" w:rsidRDefault="00D23978" w:rsidP="00343BDA">
      <w:pPr>
        <w:spacing w:after="0" w:line="240" w:lineRule="auto"/>
        <w:ind w:left="136" w:right="136" w:firstLine="217"/>
        <w:rPr>
          <w:rFonts w:cs="Arial"/>
          <w:b/>
          <w:szCs w:val="20"/>
        </w:rPr>
      </w:pPr>
    </w:p>
    <w:p w:rsidR="00197476" w:rsidRPr="00343BDA" w:rsidRDefault="00197476" w:rsidP="00197476">
      <w:pPr>
        <w:spacing w:after="0" w:line="240" w:lineRule="auto"/>
        <w:ind w:left="136" w:right="136"/>
        <w:jc w:val="center"/>
        <w:rPr>
          <w:rFonts w:cs="Arial"/>
          <w:b/>
          <w:bCs/>
          <w:color w:val="000000"/>
          <w:szCs w:val="20"/>
        </w:rPr>
      </w:pPr>
      <w:r w:rsidRPr="00343BDA">
        <w:rPr>
          <w:rFonts w:cs="Arial"/>
          <w:b/>
          <w:bCs/>
          <w:color w:val="000000"/>
          <w:szCs w:val="20"/>
        </w:rPr>
        <w:t>A TÖRVÉNY HATÁLYA</w:t>
      </w:r>
    </w:p>
    <w:p w:rsidR="00197476" w:rsidRDefault="00197476" w:rsidP="00343BDA">
      <w:pPr>
        <w:spacing w:after="0" w:line="240" w:lineRule="auto"/>
        <w:ind w:left="136" w:right="136" w:firstLine="217"/>
        <w:rPr>
          <w:rFonts w:cs="Arial"/>
          <w:b/>
          <w:szCs w:val="20"/>
        </w:rPr>
      </w:pPr>
    </w:p>
    <w:p w:rsidR="00D23978" w:rsidRPr="00B6567E" w:rsidRDefault="00212F8F" w:rsidP="00D23978">
      <w:pPr>
        <w:spacing w:after="0" w:line="240" w:lineRule="auto"/>
        <w:ind w:left="136" w:right="136" w:firstLine="217"/>
        <w:rPr>
          <w:rFonts w:cs="Arial"/>
          <w:szCs w:val="20"/>
        </w:rPr>
      </w:pPr>
      <w:r>
        <w:rPr>
          <w:rFonts w:cs="Arial"/>
          <w:szCs w:val="20"/>
        </w:rPr>
        <w:t>„</w:t>
      </w:r>
      <w:r w:rsidRPr="00B6567E">
        <w:rPr>
          <w:rFonts w:cs="Arial"/>
          <w:b/>
          <w:szCs w:val="20"/>
        </w:rPr>
        <w:t>1. §</w:t>
      </w:r>
      <w:r>
        <w:rPr>
          <w:rFonts w:cs="Arial"/>
          <w:szCs w:val="20"/>
        </w:rPr>
        <w:t xml:space="preserve"> </w:t>
      </w:r>
      <w:r w:rsidR="00D23978" w:rsidRPr="00B6567E">
        <w:rPr>
          <w:rFonts w:cs="Arial"/>
          <w:szCs w:val="20"/>
        </w:rPr>
        <w:t>(1a) E törvény rendelkezéseit kell alkalmazni a Magyarország területén letelepedett videómegosztóplatform-szolgáltatóra.</w:t>
      </w:r>
    </w:p>
    <w:p w:rsidR="00D23978" w:rsidRPr="00B6567E" w:rsidRDefault="00D23978" w:rsidP="00D23978">
      <w:pPr>
        <w:spacing w:after="0" w:line="240" w:lineRule="auto"/>
        <w:ind w:left="136" w:right="136" w:firstLine="217"/>
        <w:rPr>
          <w:rFonts w:cs="Arial"/>
          <w:szCs w:val="20"/>
        </w:rPr>
      </w:pPr>
      <w:r w:rsidRPr="00B6567E">
        <w:rPr>
          <w:rFonts w:cs="Arial"/>
          <w:szCs w:val="20"/>
        </w:rPr>
        <w:t>(1b) E törvény rendelkezéseit kell alkalmazni - az (1a) bekezdésben foglaltakon túlmenően - arra az egyik tagállamban sem letelepedett videómegosztóplatform-szolgáltatóra is,</w:t>
      </w:r>
    </w:p>
    <w:p w:rsidR="00D23978" w:rsidRPr="00B6567E" w:rsidRDefault="00D23978" w:rsidP="00D23978">
      <w:pPr>
        <w:spacing w:after="0" w:line="240" w:lineRule="auto"/>
        <w:ind w:left="136" w:right="136" w:firstLine="217"/>
        <w:rPr>
          <w:rFonts w:cs="Arial"/>
          <w:szCs w:val="20"/>
        </w:rPr>
      </w:pPr>
      <w:r w:rsidRPr="00B6567E">
        <w:rPr>
          <w:rFonts w:cs="Arial"/>
          <w:szCs w:val="20"/>
        </w:rPr>
        <w:t>a) amelynek az anyavállalata vagy a leányvállalata Magyarországon telepedett le; vagy</w:t>
      </w:r>
    </w:p>
    <w:p w:rsidR="00D23978" w:rsidRPr="00B6567E" w:rsidRDefault="00D23978" w:rsidP="00D23978">
      <w:pPr>
        <w:spacing w:after="0" w:line="240" w:lineRule="auto"/>
        <w:ind w:left="136" w:right="136" w:firstLine="217"/>
        <w:rPr>
          <w:rFonts w:cs="Arial"/>
          <w:szCs w:val="20"/>
        </w:rPr>
      </w:pPr>
      <w:r w:rsidRPr="00B6567E">
        <w:rPr>
          <w:rFonts w:cs="Arial"/>
          <w:szCs w:val="20"/>
        </w:rPr>
        <w:t>b) amely egy vállalatcsoport része és egy, ugyanahhoz a vállalatcsoporthoz tartozó másik vállalat Magyarországon telepedett le.</w:t>
      </w:r>
    </w:p>
    <w:p w:rsidR="00D23978" w:rsidRPr="00B6567E" w:rsidRDefault="00D23978" w:rsidP="00D23978">
      <w:pPr>
        <w:spacing w:after="0" w:line="240" w:lineRule="auto"/>
        <w:ind w:left="136" w:right="136" w:firstLine="217"/>
        <w:rPr>
          <w:rFonts w:cs="Arial"/>
          <w:szCs w:val="20"/>
        </w:rPr>
      </w:pPr>
      <w:r w:rsidRPr="00B6567E">
        <w:rPr>
          <w:rFonts w:cs="Arial"/>
          <w:szCs w:val="20"/>
        </w:rPr>
        <w:t>(1c) Az (1b) bekezdés alkalmazása során, ha az anyavállalat, a leányvállalat vagy a vállalatcsoport további vállalatai mind különböző tagállamokban telepedtek le, a videómegosztóplatform-szolgáltatót akkor kell Magyarországon letelepedettnek tekinteni, ha anyavállalata Magyarországon telepedett le, vagy ha egyik tagállamban sincs letelepedett anyavállalata, akkor abban az esetben, ha leányvállalata Magyarországon telepedett le, vagy ha egyik tagállamban sincs letelepedett leányvállalata, akkor abban az esetben, ha a vállalatcsoport másik vállalata Magyarországon telepedett le.</w:t>
      </w:r>
    </w:p>
    <w:p w:rsidR="00D23978" w:rsidRPr="00B6567E" w:rsidRDefault="00D23978" w:rsidP="00D23978">
      <w:pPr>
        <w:spacing w:after="0" w:line="240" w:lineRule="auto"/>
        <w:ind w:left="136" w:right="136" w:firstLine="217"/>
        <w:rPr>
          <w:rFonts w:cs="Arial"/>
          <w:szCs w:val="20"/>
        </w:rPr>
      </w:pPr>
      <w:r w:rsidRPr="00B6567E">
        <w:rPr>
          <w:rFonts w:cs="Arial"/>
          <w:szCs w:val="20"/>
        </w:rPr>
        <w:t>(1d) Az (1c) bekezdés alkalmazása során</w:t>
      </w:r>
    </w:p>
    <w:p w:rsidR="00D23978" w:rsidRPr="00B6567E" w:rsidRDefault="00D23978" w:rsidP="00D23978">
      <w:pPr>
        <w:spacing w:after="0" w:line="240" w:lineRule="auto"/>
        <w:ind w:left="136" w:right="136" w:firstLine="217"/>
        <w:rPr>
          <w:rFonts w:cs="Arial"/>
          <w:szCs w:val="20"/>
        </w:rPr>
      </w:pPr>
      <w:r w:rsidRPr="00B6567E">
        <w:rPr>
          <w:rFonts w:cs="Arial"/>
          <w:szCs w:val="20"/>
        </w:rPr>
        <w:t>a) ha a vállalatcsoportnak több leányvállalata van és ezek mindegyike más tagállamban telepedett le, a videómegosztóplatform-szolgáltatót akkor kell Magyarországon letelepedettnek tekinteni, ha leányvállalatainak egyike legelőször Magyarországon kezdte meg tevékenységét, feltéve, hogy folyamatos és tényleges kapcsolatot tart fenn Magyarország gazdaságával;</w:t>
      </w:r>
    </w:p>
    <w:p w:rsidR="00D23978" w:rsidRPr="009C486B" w:rsidRDefault="00D23978" w:rsidP="00D23978">
      <w:pPr>
        <w:spacing w:after="0" w:line="240" w:lineRule="auto"/>
        <w:ind w:left="136" w:right="136" w:firstLine="217"/>
        <w:rPr>
          <w:rFonts w:cs="Arial"/>
          <w:szCs w:val="20"/>
        </w:rPr>
      </w:pPr>
      <w:r w:rsidRPr="00B6567E">
        <w:rPr>
          <w:rFonts w:cs="Arial"/>
          <w:szCs w:val="20"/>
        </w:rPr>
        <w:t>b) ha a vállalatcsoporthoz tartozó vállalatok mindegyike más tagállamban telepedett le, a videómegosztóplatform-szolgáltatót akkor kell Magyarországon letelepedettnek tekinteni, ha az ilyen vállalatok egyike legelőször Magyarországon kezdte meg tevékenységét, feltéve, hogy folyamatos és tényleges kapcsolatot tart fenn Magyarország gazdaságával.</w:t>
      </w:r>
      <w:r w:rsidR="00212F8F">
        <w:rPr>
          <w:rFonts w:cs="Arial"/>
          <w:szCs w:val="20"/>
        </w:rPr>
        <w:t>”</w:t>
      </w:r>
    </w:p>
    <w:p w:rsidR="00D23978" w:rsidRDefault="00D23978" w:rsidP="00343BDA">
      <w:pPr>
        <w:spacing w:after="0" w:line="240" w:lineRule="auto"/>
        <w:ind w:left="136" w:right="136" w:firstLine="217"/>
        <w:rPr>
          <w:rFonts w:cs="Arial"/>
          <w:b/>
          <w:szCs w:val="20"/>
        </w:rPr>
      </w:pPr>
    </w:p>
    <w:p w:rsidR="00776A2D" w:rsidRPr="009C486B" w:rsidRDefault="00776A2D" w:rsidP="00776A2D">
      <w:pPr>
        <w:spacing w:after="0" w:line="240" w:lineRule="auto"/>
        <w:ind w:left="136" w:right="136" w:firstLine="217"/>
        <w:rPr>
          <w:rFonts w:cs="Arial"/>
          <w:szCs w:val="20"/>
        </w:rPr>
      </w:pPr>
      <w:r>
        <w:rPr>
          <w:rFonts w:cs="Arial"/>
          <w:b/>
          <w:szCs w:val="20"/>
        </w:rPr>
        <w:t>„</w:t>
      </w:r>
      <w:r w:rsidRPr="00776A2D">
        <w:rPr>
          <w:rFonts w:cs="Arial"/>
          <w:b/>
          <w:szCs w:val="20"/>
        </w:rPr>
        <w:t xml:space="preserve">15/C. § </w:t>
      </w:r>
      <w:r w:rsidRPr="009C486B">
        <w:rPr>
          <w:rFonts w:cs="Arial"/>
          <w:szCs w:val="20"/>
        </w:rPr>
        <w:t xml:space="preserve">(1) A videómegosztóplatform-szolgáltatás nyújtásának megkezdésére irányuló szándékot a videómegosztóplatform-szolgáltatónak nyilvántartásba vétel céljából be kell jelentenie a Hatóság Hivatalához (a továbbiakban: Hivatal), amely a videómegosztóplatform-szolgáltatásokról közhiteles nyilvántartást vezet. A nyilvántartás a (2) bekezdés </w:t>
      </w:r>
      <w:proofErr w:type="gramStart"/>
      <w:r w:rsidRPr="009C486B">
        <w:rPr>
          <w:rFonts w:cs="Arial"/>
          <w:szCs w:val="20"/>
        </w:rPr>
        <w:t>f)-</w:t>
      </w:r>
      <w:proofErr w:type="gramEnd"/>
      <w:r w:rsidRPr="009C486B">
        <w:rPr>
          <w:rFonts w:cs="Arial"/>
          <w:szCs w:val="20"/>
        </w:rPr>
        <w:t>h) pontja szerinti adatok vonatkozásában minősül közhiteles hatósági nyilvántartásnak. A nyilvántartásba vétel nem feltétele a szolgáltatásnyújtás megkezdésének.  </w:t>
      </w:r>
    </w:p>
    <w:p w:rsidR="00776A2D" w:rsidRPr="009C486B" w:rsidRDefault="00776A2D" w:rsidP="00776A2D">
      <w:pPr>
        <w:spacing w:after="0" w:line="240" w:lineRule="auto"/>
        <w:ind w:left="136" w:right="136" w:firstLine="217"/>
        <w:rPr>
          <w:rFonts w:cs="Arial"/>
          <w:szCs w:val="20"/>
        </w:rPr>
      </w:pPr>
      <w:r w:rsidRPr="009C486B">
        <w:rPr>
          <w:rFonts w:cs="Arial"/>
          <w:szCs w:val="20"/>
        </w:rPr>
        <w:t>(2) A videómegosztóplatform-szolgáltatás Hivatalhoz történő bejelentésében meg kell jelölni</w:t>
      </w:r>
    </w:p>
    <w:p w:rsidR="00776A2D" w:rsidRPr="009C486B" w:rsidRDefault="00776A2D" w:rsidP="00776A2D">
      <w:pPr>
        <w:spacing w:after="0" w:line="240" w:lineRule="auto"/>
        <w:ind w:left="136" w:right="136" w:firstLine="217"/>
        <w:rPr>
          <w:rFonts w:cs="Arial"/>
          <w:szCs w:val="20"/>
        </w:rPr>
      </w:pPr>
      <w:r w:rsidRPr="009C486B">
        <w:rPr>
          <w:rFonts w:cs="Arial"/>
          <w:szCs w:val="20"/>
        </w:rPr>
        <w:t>a) a bejelentő nevét,</w:t>
      </w:r>
    </w:p>
    <w:p w:rsidR="00776A2D" w:rsidRPr="009C486B" w:rsidRDefault="00776A2D" w:rsidP="00776A2D">
      <w:pPr>
        <w:spacing w:after="0" w:line="240" w:lineRule="auto"/>
        <w:ind w:left="136" w:right="136" w:firstLine="217"/>
        <w:rPr>
          <w:rFonts w:cs="Arial"/>
          <w:szCs w:val="20"/>
        </w:rPr>
      </w:pPr>
      <w:r w:rsidRPr="009C486B">
        <w:rPr>
          <w:rFonts w:cs="Arial"/>
          <w:szCs w:val="20"/>
        </w:rPr>
        <w:t>b) a bejelentő lakcímét (székhelyét vagy telephelyét), a szolgáltatással közvetlenül érintett telephely (telephelyek) megjelölését,</w:t>
      </w:r>
    </w:p>
    <w:p w:rsidR="00776A2D" w:rsidRPr="009C486B" w:rsidRDefault="00776A2D" w:rsidP="00776A2D">
      <w:pPr>
        <w:spacing w:after="0" w:line="240" w:lineRule="auto"/>
        <w:ind w:left="136" w:right="136" w:firstLine="217"/>
        <w:rPr>
          <w:rFonts w:cs="Arial"/>
          <w:szCs w:val="20"/>
        </w:rPr>
      </w:pPr>
      <w:r w:rsidRPr="009C486B">
        <w:rPr>
          <w:rFonts w:cs="Arial"/>
          <w:szCs w:val="20"/>
        </w:rPr>
        <w:t>c) a bejelentő elérhetőségét (telefonszámát és elektronikus levelezési címét),</w:t>
      </w:r>
    </w:p>
    <w:p w:rsidR="00776A2D" w:rsidRPr="009C486B" w:rsidRDefault="00776A2D" w:rsidP="00776A2D">
      <w:pPr>
        <w:spacing w:after="0" w:line="240" w:lineRule="auto"/>
        <w:ind w:left="136" w:right="136" w:firstLine="217"/>
        <w:rPr>
          <w:rFonts w:cs="Arial"/>
          <w:szCs w:val="20"/>
        </w:rPr>
      </w:pPr>
      <w:r w:rsidRPr="009C486B">
        <w:rPr>
          <w:rFonts w:cs="Arial"/>
          <w:szCs w:val="20"/>
        </w:rPr>
        <w:lastRenderedPageBreak/>
        <w:t>d) a bejelentő vezető tisztségviselőjének, képviselőjének, illetve a Hatósággal való kapcsolattartásra kijelölt személynek a nevét és elérhetőségét (telefonszámát, postai és elektronikus levelezési címét),</w:t>
      </w:r>
    </w:p>
    <w:p w:rsidR="00776A2D" w:rsidRPr="009C486B" w:rsidRDefault="00776A2D" w:rsidP="00776A2D">
      <w:pPr>
        <w:spacing w:after="0" w:line="240" w:lineRule="auto"/>
        <w:ind w:left="136" w:right="136" w:firstLine="217"/>
        <w:rPr>
          <w:rFonts w:cs="Arial"/>
          <w:szCs w:val="20"/>
        </w:rPr>
      </w:pPr>
      <w:r w:rsidRPr="009C486B">
        <w:rPr>
          <w:rFonts w:cs="Arial"/>
          <w:szCs w:val="20"/>
        </w:rPr>
        <w:t>e) a bejelentő cégjegyzékszámát vagy nyilvántartási számát (hivatalos azonosítószámát),</w:t>
      </w:r>
    </w:p>
    <w:p w:rsidR="00776A2D" w:rsidRPr="009C486B" w:rsidRDefault="00776A2D" w:rsidP="00776A2D">
      <w:pPr>
        <w:spacing w:after="0" w:line="240" w:lineRule="auto"/>
        <w:ind w:left="136" w:right="136" w:firstLine="217"/>
        <w:rPr>
          <w:rFonts w:cs="Arial"/>
          <w:szCs w:val="20"/>
        </w:rPr>
      </w:pPr>
      <w:r w:rsidRPr="009C486B">
        <w:rPr>
          <w:rFonts w:cs="Arial"/>
          <w:szCs w:val="20"/>
        </w:rPr>
        <w:t>f) a szolgáltatás elnevezését és internetes elérhetőségét (URL-címét),</w:t>
      </w:r>
    </w:p>
    <w:p w:rsidR="00776A2D" w:rsidRPr="009C486B" w:rsidRDefault="00776A2D" w:rsidP="00776A2D">
      <w:pPr>
        <w:spacing w:after="0" w:line="240" w:lineRule="auto"/>
        <w:ind w:left="136" w:right="136" w:firstLine="217"/>
        <w:rPr>
          <w:rFonts w:cs="Arial"/>
          <w:szCs w:val="20"/>
        </w:rPr>
      </w:pPr>
      <w:r w:rsidRPr="009C486B">
        <w:rPr>
          <w:rFonts w:cs="Arial"/>
          <w:szCs w:val="20"/>
        </w:rPr>
        <w:t>g) a szolgáltatás megkezdésének tervezett időpontját,</w:t>
      </w:r>
    </w:p>
    <w:p w:rsidR="00776A2D" w:rsidRPr="009C486B" w:rsidRDefault="00776A2D" w:rsidP="00776A2D">
      <w:pPr>
        <w:spacing w:after="0" w:line="240" w:lineRule="auto"/>
        <w:ind w:left="136" w:right="136" w:firstLine="217"/>
        <w:rPr>
          <w:rFonts w:cs="Arial"/>
          <w:szCs w:val="20"/>
        </w:rPr>
      </w:pPr>
      <w:r w:rsidRPr="009C486B">
        <w:rPr>
          <w:rFonts w:cs="Arial"/>
          <w:szCs w:val="20"/>
        </w:rPr>
        <w:t>h) arra vonatkozó adatot, hogy a joghatóság az 1. § (1</w:t>
      </w:r>
      <w:proofErr w:type="gramStart"/>
      <w:r w:rsidRPr="009C486B">
        <w:rPr>
          <w:rFonts w:cs="Arial"/>
          <w:szCs w:val="20"/>
        </w:rPr>
        <w:t>a)-(</w:t>
      </w:r>
      <w:proofErr w:type="gramEnd"/>
      <w:r w:rsidRPr="009C486B">
        <w:rPr>
          <w:rFonts w:cs="Arial"/>
          <w:szCs w:val="20"/>
        </w:rPr>
        <w:t xml:space="preserve">1d) bekezdésében foglalt feltételek közül melyiken alapul. </w:t>
      </w:r>
    </w:p>
    <w:p w:rsidR="00776A2D" w:rsidRPr="009C486B" w:rsidRDefault="00776A2D" w:rsidP="00776A2D">
      <w:pPr>
        <w:spacing w:after="0" w:line="240" w:lineRule="auto"/>
        <w:ind w:left="136" w:right="136" w:firstLine="217"/>
        <w:rPr>
          <w:rFonts w:cs="Arial"/>
          <w:szCs w:val="20"/>
        </w:rPr>
      </w:pPr>
      <w:r w:rsidRPr="009C486B">
        <w:rPr>
          <w:rFonts w:cs="Arial"/>
          <w:szCs w:val="20"/>
        </w:rPr>
        <w:t>(3) A Hivatal a videómegosztóplatform-szolgáltatást a bejelentésben közölt adatoknak megfelelően bejegyzi a videómegosztóplatform-szolgáltatásokról vezetett nyilvántartásába, és a bejelentés időpontjától számított nyolc napon belül a nyilvántartásba vétel tényét visszaigazolja a bejelentő részére.</w:t>
      </w:r>
    </w:p>
    <w:p w:rsidR="00776A2D" w:rsidRPr="009C486B" w:rsidRDefault="00776A2D" w:rsidP="00776A2D">
      <w:pPr>
        <w:spacing w:after="0" w:line="240" w:lineRule="auto"/>
        <w:ind w:left="136" w:right="136" w:firstLine="217"/>
        <w:rPr>
          <w:rFonts w:cs="Arial"/>
          <w:szCs w:val="20"/>
        </w:rPr>
      </w:pPr>
      <w:r w:rsidRPr="009C486B">
        <w:rPr>
          <w:rFonts w:cs="Arial"/>
          <w:szCs w:val="20"/>
        </w:rPr>
        <w:t>(4) A Hivatal a nyilvántartásnak a videómegosztóplatform-szolgáltató nevére, a videómegosztóplatform-szolgáltatás elnevezésére és a joghatóságra vonatkozó adatait és azok változásait megküldi az Európai Bizottságnak.</w:t>
      </w:r>
    </w:p>
    <w:p w:rsidR="00776A2D" w:rsidRPr="009C486B" w:rsidRDefault="00776A2D" w:rsidP="00776A2D">
      <w:pPr>
        <w:spacing w:after="0" w:line="240" w:lineRule="auto"/>
        <w:ind w:left="136" w:right="136" w:firstLine="217"/>
        <w:rPr>
          <w:rFonts w:cs="Arial"/>
          <w:szCs w:val="20"/>
        </w:rPr>
      </w:pPr>
      <w:r w:rsidRPr="009C486B">
        <w:rPr>
          <w:rFonts w:cs="Arial"/>
          <w:szCs w:val="20"/>
        </w:rPr>
        <w:t>(5) A nyilvántartásba vételt a Hivatal visszavonja, ha a bejelentett videómegosztóplatform-szolgáltatás elnevezése egy korábban nyilvántartásba vett, és a bejelentés időpontjában a nyilvántartásban szereplő videómegosztóplatform-szolgáltatás elnevezésével azonos, illetve ahhoz az összetéveszthetőségig hasonlít.</w:t>
      </w:r>
    </w:p>
    <w:p w:rsidR="00776A2D" w:rsidRPr="009C486B" w:rsidRDefault="00776A2D" w:rsidP="00776A2D">
      <w:pPr>
        <w:spacing w:after="0" w:line="240" w:lineRule="auto"/>
        <w:ind w:left="136" w:right="136" w:firstLine="217"/>
        <w:rPr>
          <w:rFonts w:cs="Arial"/>
          <w:szCs w:val="20"/>
        </w:rPr>
      </w:pPr>
      <w:r w:rsidRPr="009C486B">
        <w:rPr>
          <w:rFonts w:cs="Arial"/>
          <w:szCs w:val="20"/>
        </w:rPr>
        <w:t>(6) A videómegosztóplatform-szolgáltatást a Hivatal törli a nyilvántartásból, ha</w:t>
      </w:r>
    </w:p>
    <w:p w:rsidR="00776A2D" w:rsidRPr="009C486B" w:rsidRDefault="00776A2D" w:rsidP="00776A2D">
      <w:pPr>
        <w:spacing w:after="0" w:line="240" w:lineRule="auto"/>
        <w:ind w:left="136" w:right="136" w:firstLine="217"/>
        <w:rPr>
          <w:rFonts w:cs="Arial"/>
          <w:szCs w:val="20"/>
        </w:rPr>
      </w:pPr>
      <w:r w:rsidRPr="009C486B">
        <w:rPr>
          <w:rFonts w:cs="Arial"/>
          <w:szCs w:val="20"/>
        </w:rPr>
        <w:t>a) az (5) bekezdés alapján a nyilvántartásba vétel visszavonásának lenne helye,</w:t>
      </w:r>
    </w:p>
    <w:p w:rsidR="00776A2D" w:rsidRPr="009C486B" w:rsidRDefault="00776A2D" w:rsidP="00776A2D">
      <w:pPr>
        <w:spacing w:after="0" w:line="240" w:lineRule="auto"/>
        <w:ind w:left="136" w:right="136" w:firstLine="217"/>
        <w:rPr>
          <w:rFonts w:cs="Arial"/>
          <w:szCs w:val="20"/>
        </w:rPr>
      </w:pPr>
      <w:r w:rsidRPr="009C486B">
        <w:rPr>
          <w:rFonts w:cs="Arial"/>
          <w:szCs w:val="20"/>
        </w:rPr>
        <w:t>b) a videómegosztóplatform-szolgáltató kérte a nyilvántartásból való törlését,</w:t>
      </w:r>
    </w:p>
    <w:p w:rsidR="00776A2D" w:rsidRPr="009C486B" w:rsidRDefault="00776A2D" w:rsidP="00776A2D">
      <w:pPr>
        <w:spacing w:after="0" w:line="240" w:lineRule="auto"/>
        <w:ind w:left="136" w:right="136" w:firstLine="217"/>
        <w:rPr>
          <w:rFonts w:cs="Arial"/>
          <w:szCs w:val="20"/>
        </w:rPr>
      </w:pPr>
      <w:r w:rsidRPr="009C486B">
        <w:rPr>
          <w:rFonts w:cs="Arial"/>
          <w:szCs w:val="20"/>
        </w:rPr>
        <w:t>c) a videómegosztóplatform-szolgáltatást a nyilvántartásba vételtől számított egy éven belül nem kezdik meg, vagy a megkezdett szolgáltatást egy évnél hosszabb időre megszakítják,</w:t>
      </w:r>
    </w:p>
    <w:p w:rsidR="00776A2D" w:rsidRPr="009C486B" w:rsidRDefault="00776A2D" w:rsidP="00776A2D">
      <w:pPr>
        <w:spacing w:after="0" w:line="240" w:lineRule="auto"/>
        <w:ind w:left="136" w:right="136" w:firstLine="217"/>
        <w:rPr>
          <w:rFonts w:cs="Arial"/>
          <w:szCs w:val="20"/>
        </w:rPr>
      </w:pPr>
      <w:r w:rsidRPr="009C486B">
        <w:rPr>
          <w:rFonts w:cs="Arial"/>
          <w:szCs w:val="20"/>
        </w:rPr>
        <w:t>d) a 15/D-15/G. §-ban foglalt követelmények megsértése miatt a Hivatal a videómegosztóplatform-szolgáltatás törlését rendelte el, vagy</w:t>
      </w:r>
    </w:p>
    <w:p w:rsidR="00776A2D" w:rsidRPr="009C486B" w:rsidRDefault="00776A2D" w:rsidP="00776A2D">
      <w:pPr>
        <w:spacing w:after="0" w:line="240" w:lineRule="auto"/>
        <w:ind w:left="136" w:right="136" w:firstLine="217"/>
        <w:rPr>
          <w:rFonts w:cs="Arial"/>
          <w:szCs w:val="20"/>
        </w:rPr>
      </w:pPr>
      <w:r w:rsidRPr="009C486B">
        <w:rPr>
          <w:rFonts w:cs="Arial"/>
          <w:szCs w:val="20"/>
        </w:rPr>
        <w:t>e) bíróság jogerős határozata elrendelte a videómegosztóplatform-szolgáltatás elnevezése által elkövetett védjegybitorlás abbahagyását és a bitorló eltiltását a további jogsértéstől.</w:t>
      </w:r>
    </w:p>
    <w:p w:rsidR="00776A2D" w:rsidRPr="009920BC" w:rsidRDefault="00776A2D" w:rsidP="00776A2D">
      <w:pPr>
        <w:spacing w:after="0" w:line="240" w:lineRule="auto"/>
        <w:ind w:left="136" w:right="136" w:firstLine="217"/>
        <w:rPr>
          <w:rFonts w:cs="Arial"/>
          <w:b/>
          <w:szCs w:val="20"/>
        </w:rPr>
      </w:pPr>
      <w:r w:rsidRPr="009920BC">
        <w:rPr>
          <w:rFonts w:cs="Arial"/>
          <w:b/>
          <w:szCs w:val="20"/>
        </w:rPr>
        <w:t>(7) A videómegosztóplatform-szolgáltatónak tizenöt napon belül be kell jelentenie a Hivatalhoz, ha a nyilvántartásban szereplő adataiban változás következett be.</w:t>
      </w:r>
    </w:p>
    <w:p w:rsidR="00776A2D" w:rsidRPr="009C486B" w:rsidRDefault="00776A2D" w:rsidP="00776A2D">
      <w:pPr>
        <w:spacing w:after="0" w:line="240" w:lineRule="auto"/>
        <w:ind w:left="136" w:right="136" w:firstLine="217"/>
        <w:rPr>
          <w:rFonts w:cs="Arial"/>
          <w:szCs w:val="20"/>
        </w:rPr>
      </w:pPr>
      <w:r w:rsidRPr="009C486B">
        <w:rPr>
          <w:rFonts w:cs="Arial"/>
          <w:szCs w:val="20"/>
        </w:rPr>
        <w:t>(8) Ha a videómegosztóplatform-szolgáltató személyében változás következik be, az eredeti bejelentést tevő videómegosztóplatform-szolgáltatónak kell kezdeményeznie a nyilvántartásban szereplő adatok módosítását.</w:t>
      </w:r>
    </w:p>
    <w:p w:rsidR="00336CB2" w:rsidRPr="00327562" w:rsidRDefault="00776A2D" w:rsidP="00776A2D">
      <w:pPr>
        <w:spacing w:after="0" w:line="240" w:lineRule="auto"/>
        <w:ind w:left="136" w:right="136" w:firstLine="217"/>
        <w:rPr>
          <w:rFonts w:cs="Arial"/>
          <w:szCs w:val="20"/>
        </w:rPr>
      </w:pPr>
      <w:r w:rsidRPr="009C486B">
        <w:rPr>
          <w:rFonts w:cs="Arial"/>
          <w:szCs w:val="20"/>
        </w:rPr>
        <w:t>(9) Ha a nyilvántartásba vételre vonatkozó szabályokat a videómegosztóplatform-szolgáltató megsérti, a Hivatal - a 15/I. § (3) bekezdésében foglalt elvek figyelembevételével - tízmillió forintig terjedő bírságot szabhat ki.</w:t>
      </w:r>
      <w:r>
        <w:rPr>
          <w:rFonts w:cs="Arial"/>
          <w:szCs w:val="20"/>
        </w:rPr>
        <w:t>”</w:t>
      </w:r>
    </w:p>
    <w:p w:rsidR="00336CB2" w:rsidRDefault="00336CB2" w:rsidP="00343BDA">
      <w:pPr>
        <w:spacing w:after="0" w:line="240" w:lineRule="auto"/>
        <w:ind w:left="136" w:right="136" w:firstLine="217"/>
        <w:rPr>
          <w:rFonts w:cs="Arial"/>
          <w:b/>
          <w:szCs w:val="20"/>
        </w:rPr>
      </w:pPr>
    </w:p>
    <w:p w:rsidR="00327562" w:rsidRDefault="00327562" w:rsidP="00343BDA">
      <w:pPr>
        <w:spacing w:after="0" w:line="240" w:lineRule="auto"/>
        <w:ind w:left="136" w:right="136" w:firstLine="217"/>
      </w:pPr>
    </w:p>
    <w:p w:rsidR="004E701B" w:rsidRDefault="004E701B" w:rsidP="00343BDA">
      <w:pPr>
        <w:spacing w:after="0" w:line="240" w:lineRule="auto"/>
        <w:ind w:left="136" w:right="136" w:firstLine="217"/>
        <w:rPr>
          <w:rFonts w:cs="Arial"/>
          <w:b/>
          <w:szCs w:val="20"/>
        </w:rPr>
      </w:pPr>
    </w:p>
    <w:p w:rsidR="00327562" w:rsidRPr="00B6567E" w:rsidRDefault="00327562" w:rsidP="00327562">
      <w:pPr>
        <w:spacing w:after="0" w:line="240" w:lineRule="auto"/>
        <w:ind w:left="136" w:right="136"/>
        <w:jc w:val="center"/>
        <w:rPr>
          <w:rFonts w:eastAsia="Times New Roman" w:cs="Arial"/>
          <w:caps/>
          <w:color w:val="000000"/>
          <w:szCs w:val="20"/>
          <w:lang w:eastAsia="hu-HU"/>
        </w:rPr>
      </w:pPr>
      <w:r w:rsidRPr="00B6567E">
        <w:rPr>
          <w:rFonts w:eastAsia="Times New Roman" w:cs="Arial"/>
          <w:b/>
          <w:bCs/>
          <w:iCs/>
          <w:caps/>
          <w:color w:val="000000"/>
          <w:szCs w:val="20"/>
          <w:lang w:eastAsia="hu-HU"/>
        </w:rPr>
        <w:t>Értelmező rendelkezések</w:t>
      </w:r>
    </w:p>
    <w:p w:rsidR="00336CB2" w:rsidRDefault="00336CB2" w:rsidP="00343BDA">
      <w:pPr>
        <w:spacing w:after="0" w:line="240" w:lineRule="auto"/>
        <w:ind w:left="136" w:right="136" w:firstLine="217"/>
        <w:rPr>
          <w:rFonts w:cs="Arial"/>
          <w:b/>
          <w:szCs w:val="20"/>
        </w:rPr>
      </w:pPr>
    </w:p>
    <w:p w:rsidR="00327562" w:rsidRDefault="003C7F09" w:rsidP="00343BDA">
      <w:pPr>
        <w:spacing w:after="0" w:line="240" w:lineRule="auto"/>
        <w:ind w:left="136" w:right="136" w:firstLine="217"/>
        <w:rPr>
          <w:rFonts w:cs="Arial"/>
          <w:szCs w:val="20"/>
        </w:rPr>
      </w:pPr>
      <w:r>
        <w:rPr>
          <w:rFonts w:cs="Arial"/>
          <w:b/>
          <w:szCs w:val="20"/>
        </w:rPr>
        <w:t>„</w:t>
      </w:r>
      <w:r w:rsidR="009C486B" w:rsidRPr="009C486B">
        <w:rPr>
          <w:rFonts w:cs="Arial"/>
          <w:b/>
          <w:szCs w:val="20"/>
        </w:rPr>
        <w:t>2. §</w:t>
      </w:r>
      <w:r w:rsidR="009C486B">
        <w:rPr>
          <w:rFonts w:cs="Arial"/>
          <w:szCs w:val="20"/>
        </w:rPr>
        <w:t xml:space="preserve"> </w:t>
      </w:r>
      <w:r w:rsidR="00327562" w:rsidRPr="009C486B">
        <w:rPr>
          <w:rFonts w:cs="Arial"/>
          <w:szCs w:val="20"/>
        </w:rPr>
        <w:t>n) Letelepedett szolgáltató: állandó telephellyel rendelkező szolgáltató, amely határozatlan ideig tényleges gazdasági tevékenységként nyújt információs társadalommal összefüggő szolgáltatást. Az, hogy a szolgáltatás nyújtásához szükséges műszaki eszközök rendelkezésre állnak, illetve az ehhez szükséges technológiákat alkalmazzák, önmagában nem minősül állandó letelepedésnek;</w:t>
      </w:r>
      <w:r>
        <w:rPr>
          <w:rFonts w:cs="Arial"/>
          <w:szCs w:val="20"/>
        </w:rPr>
        <w:t>”</w:t>
      </w:r>
    </w:p>
    <w:p w:rsidR="003C7F09" w:rsidRPr="009C486B" w:rsidRDefault="003C7F09" w:rsidP="00343BDA">
      <w:pPr>
        <w:spacing w:after="0" w:line="240" w:lineRule="auto"/>
        <w:ind w:left="136" w:right="136" w:firstLine="217"/>
        <w:rPr>
          <w:rFonts w:cs="Arial"/>
          <w:szCs w:val="20"/>
        </w:rPr>
      </w:pPr>
    </w:p>
    <w:p w:rsidR="009C486B" w:rsidRPr="009C486B" w:rsidRDefault="003C7F09" w:rsidP="009C486B">
      <w:pPr>
        <w:spacing w:after="0" w:line="240" w:lineRule="auto"/>
        <w:ind w:left="142" w:firstLine="284"/>
        <w:rPr>
          <w:rFonts w:cs="Arial"/>
          <w:color w:val="000000"/>
          <w:szCs w:val="20"/>
        </w:rPr>
      </w:pPr>
      <w:bookmarkStart w:id="6" w:name="pr292"/>
      <w:bookmarkStart w:id="7" w:name="pr413"/>
      <w:bookmarkStart w:id="8" w:name="pr414"/>
      <w:bookmarkEnd w:id="6"/>
      <w:bookmarkEnd w:id="7"/>
      <w:bookmarkEnd w:id="8"/>
      <w:r w:rsidRPr="00CA1A48">
        <w:rPr>
          <w:rFonts w:cs="Arial"/>
          <w:b/>
          <w:color w:val="000000"/>
          <w:szCs w:val="20"/>
        </w:rPr>
        <w:t>„2. §</w:t>
      </w:r>
      <w:r>
        <w:rPr>
          <w:rFonts w:cs="Arial"/>
          <w:color w:val="000000"/>
          <w:szCs w:val="20"/>
        </w:rPr>
        <w:t xml:space="preserve"> </w:t>
      </w:r>
      <w:r w:rsidR="009C486B">
        <w:rPr>
          <w:rFonts w:cs="Arial"/>
          <w:color w:val="000000"/>
          <w:szCs w:val="20"/>
        </w:rPr>
        <w:t>t)</w:t>
      </w:r>
      <w:r w:rsidR="009C486B" w:rsidRPr="009C486B">
        <w:rPr>
          <w:rFonts w:cs="Arial"/>
          <w:color w:val="000000"/>
          <w:szCs w:val="20"/>
        </w:rPr>
        <w:t xml:space="preserve"> Vállalkozás: a természetes személy, jogi személy, jogi személyiség nélküli szervezet - ideértve a külföldi székhelyű vállalkozás magyarországi fióktelepét is -, aki, illetve amely önálló foglalkozásával vagy gazdasági tevékenységével összefüggő célok érdekében jár el;  </w:t>
      </w:r>
    </w:p>
    <w:p w:rsidR="009C486B" w:rsidRPr="009C486B" w:rsidRDefault="009C486B" w:rsidP="009C486B">
      <w:pPr>
        <w:spacing w:after="0" w:line="240" w:lineRule="auto"/>
        <w:ind w:left="142" w:firstLine="284"/>
        <w:rPr>
          <w:rFonts w:cs="Arial"/>
          <w:color w:val="000000"/>
          <w:szCs w:val="20"/>
        </w:rPr>
      </w:pPr>
      <w:r>
        <w:rPr>
          <w:rFonts w:cs="Arial"/>
          <w:color w:val="000000"/>
          <w:szCs w:val="20"/>
        </w:rPr>
        <w:t>v)</w:t>
      </w:r>
      <w:r w:rsidRPr="009C486B">
        <w:rPr>
          <w:rFonts w:cs="Arial"/>
          <w:color w:val="000000"/>
          <w:szCs w:val="20"/>
        </w:rPr>
        <w:t xml:space="preserve"> Fogyasztó: a önálló foglalkozásán és gazdasági tevékenységén kívül eső célok érdekében eljáró természetes személy;  </w:t>
      </w:r>
    </w:p>
    <w:p w:rsidR="009C486B" w:rsidRPr="009C486B" w:rsidRDefault="009C486B" w:rsidP="009C486B">
      <w:pPr>
        <w:spacing w:after="0" w:line="240" w:lineRule="auto"/>
        <w:ind w:left="142" w:firstLine="284"/>
        <w:rPr>
          <w:rFonts w:cs="Arial"/>
          <w:color w:val="000000"/>
          <w:szCs w:val="20"/>
        </w:rPr>
      </w:pPr>
      <w:r>
        <w:rPr>
          <w:rFonts w:cs="Arial"/>
          <w:color w:val="000000"/>
          <w:szCs w:val="20"/>
        </w:rPr>
        <w:t>w)</w:t>
      </w:r>
      <w:r w:rsidRPr="009C486B">
        <w:rPr>
          <w:rFonts w:cs="Arial"/>
          <w:color w:val="000000"/>
          <w:szCs w:val="20"/>
        </w:rPr>
        <w:t xml:space="preserve"> Anyavállalat: olyan vállalat, amely egy vagy több leányvállalat felett kontrollt gyakorol;</w:t>
      </w:r>
    </w:p>
    <w:p w:rsidR="009C486B" w:rsidRPr="009C486B" w:rsidRDefault="009C486B" w:rsidP="009C486B">
      <w:pPr>
        <w:spacing w:after="0" w:line="240" w:lineRule="auto"/>
        <w:ind w:left="142" w:firstLine="284"/>
        <w:rPr>
          <w:rFonts w:cs="Arial"/>
          <w:color w:val="000000"/>
          <w:szCs w:val="20"/>
        </w:rPr>
      </w:pPr>
      <w:r>
        <w:rPr>
          <w:rFonts w:cs="Arial"/>
          <w:color w:val="000000"/>
          <w:szCs w:val="20"/>
        </w:rPr>
        <w:t>x)</w:t>
      </w:r>
      <w:r w:rsidRPr="009C486B">
        <w:rPr>
          <w:rFonts w:cs="Arial"/>
          <w:color w:val="000000"/>
          <w:szCs w:val="20"/>
        </w:rPr>
        <w:t xml:space="preserve"> Leányvállalat: olyan vállalat, amely felett egy anyavállalat - a legfelső szintű anyavállalat leányvállalatait is ideértve - kontrollt gyakorol;</w:t>
      </w:r>
    </w:p>
    <w:p w:rsidR="00676B9E" w:rsidRPr="00343BDA" w:rsidRDefault="009C486B" w:rsidP="009C486B">
      <w:pPr>
        <w:spacing w:after="0" w:line="240" w:lineRule="auto"/>
        <w:ind w:left="142" w:firstLine="284"/>
        <w:rPr>
          <w:rFonts w:cs="Arial"/>
          <w:color w:val="000000"/>
          <w:szCs w:val="20"/>
        </w:rPr>
      </w:pPr>
      <w:r>
        <w:rPr>
          <w:rFonts w:cs="Arial"/>
          <w:color w:val="000000"/>
          <w:szCs w:val="20"/>
        </w:rPr>
        <w:t>y)</w:t>
      </w:r>
      <w:r w:rsidRPr="009C486B">
        <w:rPr>
          <w:rFonts w:cs="Arial"/>
          <w:color w:val="000000"/>
          <w:szCs w:val="20"/>
        </w:rPr>
        <w:t xml:space="preserve"> Vállalatcsoport: egy anyavállalat, annak minden leányvállalata, valamint minden további olyan vállalat, amely ezekkel gazdasági és jogi szervezeti kapcsolatban áll.</w:t>
      </w:r>
      <w:r w:rsidR="003C7F09">
        <w:rPr>
          <w:rFonts w:cs="Arial"/>
          <w:color w:val="000000"/>
          <w:szCs w:val="20"/>
        </w:rPr>
        <w:t>”</w:t>
      </w:r>
    </w:p>
    <w:p w:rsidR="00AD458D" w:rsidRPr="00C402EF" w:rsidRDefault="00AD458D" w:rsidP="007F7373">
      <w:pPr>
        <w:spacing w:after="0" w:line="240" w:lineRule="auto"/>
        <w:ind w:left="136" w:right="136"/>
        <w:jc w:val="center"/>
        <w:rPr>
          <w:rFonts w:cs="Arial"/>
          <w:szCs w:val="20"/>
        </w:rPr>
      </w:pPr>
      <w:bookmarkStart w:id="9" w:name="pr78"/>
      <w:bookmarkEnd w:id="9"/>
    </w:p>
    <w:sectPr w:rsidR="00AD458D" w:rsidRPr="00C402EF" w:rsidSect="00AD458D">
      <w:headerReference w:type="default" r:id="rId13"/>
      <w:headerReference w:type="first" r:id="rId14"/>
      <w:pgSz w:w="11906" w:h="16838"/>
      <w:pgMar w:top="1677" w:right="1416" w:bottom="1134" w:left="1418"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0D" w:rsidRDefault="00362D0D" w:rsidP="004D5721">
      <w:pPr>
        <w:spacing w:after="0" w:line="240" w:lineRule="auto"/>
      </w:pPr>
      <w:r>
        <w:separator/>
      </w:r>
    </w:p>
  </w:endnote>
  <w:endnote w:type="continuationSeparator" w:id="0">
    <w:p w:rsidR="00362D0D" w:rsidRDefault="00362D0D" w:rsidP="004D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69951"/>
      <w:docPartObj>
        <w:docPartGallery w:val="Page Numbers (Bottom of Page)"/>
        <w:docPartUnique/>
      </w:docPartObj>
    </w:sdtPr>
    <w:sdtEndPr/>
    <w:sdtContent>
      <w:p w:rsidR="00AD458D" w:rsidRDefault="00AD458D">
        <w:pPr>
          <w:pStyle w:val="llb"/>
          <w:jc w:val="right"/>
        </w:pPr>
        <w:r>
          <w:fldChar w:fldCharType="begin"/>
        </w:r>
        <w:r>
          <w:instrText>PAGE   \* MERGEFORMAT</w:instrText>
        </w:r>
        <w:r>
          <w:fldChar w:fldCharType="separate"/>
        </w:r>
        <w:r w:rsidR="002C7B34">
          <w:rPr>
            <w:noProof/>
          </w:rPr>
          <w:t>6</w:t>
        </w:r>
        <w:r>
          <w:fldChar w:fldCharType="end"/>
        </w:r>
      </w:p>
    </w:sdtContent>
  </w:sdt>
  <w:p w:rsidR="00AD458D" w:rsidRDefault="00AD45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0D" w:rsidRDefault="00362D0D" w:rsidP="004D5721">
      <w:pPr>
        <w:spacing w:after="0" w:line="240" w:lineRule="auto"/>
      </w:pPr>
      <w:r>
        <w:separator/>
      </w:r>
    </w:p>
  </w:footnote>
  <w:footnote w:type="continuationSeparator" w:id="0">
    <w:p w:rsidR="00362D0D" w:rsidRDefault="00362D0D" w:rsidP="004D5721">
      <w:pPr>
        <w:spacing w:after="0" w:line="240" w:lineRule="auto"/>
      </w:pPr>
      <w:r>
        <w:continuationSeparator/>
      </w:r>
    </w:p>
  </w:footnote>
  <w:footnote w:id="1">
    <w:p w:rsidR="00E67DB5" w:rsidRPr="00180BA2" w:rsidRDefault="00E67DB5" w:rsidP="00E67DB5">
      <w:pPr>
        <w:pStyle w:val="Lbjegyzetszveg"/>
        <w:rPr>
          <w:sz w:val="16"/>
          <w:szCs w:val="16"/>
        </w:rPr>
      </w:pPr>
      <w:r>
        <w:rPr>
          <w:rStyle w:val="Lbjegyzet-hivatkozs"/>
        </w:rPr>
        <w:footnoteRef/>
      </w:r>
      <w:r>
        <w:t xml:space="preserve"> </w:t>
      </w:r>
      <w:r w:rsidRPr="00180BA2">
        <w:rPr>
          <w:sz w:val="16"/>
          <w:szCs w:val="16"/>
        </w:rPr>
        <w:t xml:space="preserve">A </w:t>
      </w:r>
      <w:r w:rsidR="00415F1B">
        <w:rPr>
          <w:sz w:val="16"/>
          <w:szCs w:val="16"/>
        </w:rPr>
        <w:t xml:space="preserve">bejelentés időpontjában </w:t>
      </w:r>
      <w:r w:rsidRPr="00180BA2">
        <w:rPr>
          <w:sz w:val="16"/>
          <w:szCs w:val="16"/>
        </w:rPr>
        <w:t xml:space="preserve">már szolgáltatást nyújtó, e törvény hatálya alá tartozó videómegosztóplatform-szolgáltató a szolgáltatás </w:t>
      </w:r>
      <w:r w:rsidR="00723EB2">
        <w:rPr>
          <w:sz w:val="16"/>
          <w:szCs w:val="16"/>
        </w:rPr>
        <w:t xml:space="preserve">tényleges </w:t>
      </w:r>
      <w:r w:rsidRPr="00180BA2">
        <w:rPr>
          <w:sz w:val="16"/>
          <w:szCs w:val="16"/>
        </w:rPr>
        <w:t xml:space="preserve">megkezdésének időpontját </w:t>
      </w:r>
      <w:r>
        <w:rPr>
          <w:sz w:val="16"/>
          <w:szCs w:val="16"/>
        </w:rPr>
        <w:t>tüntesse fel.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AC" w:rsidRDefault="0030487F" w:rsidP="00DF6B9C">
    <w:pPr>
      <w:pStyle w:val="lfej"/>
      <w:tabs>
        <w:tab w:val="clear" w:pos="4536"/>
        <w:tab w:val="clear" w:pos="9072"/>
        <w:tab w:val="left" w:pos="8265"/>
      </w:tabs>
      <w:spacing w:after="160" w:line="280" w:lineRule="exact"/>
      <w:jc w:val="right"/>
    </w:pPr>
    <w:r>
      <w:rPr>
        <w:noProof/>
        <w:lang w:eastAsia="hu-HU"/>
      </w:rPr>
      <w:drawing>
        <wp:anchor distT="0" distB="0" distL="114300" distR="114300" simplePos="0" relativeHeight="251679744" behindDoc="1" locked="0" layoutInCell="1" allowOverlap="1" wp14:editId="7F6A9953">
          <wp:simplePos x="0" y="0"/>
          <wp:positionH relativeFrom="page">
            <wp:posOffset>-63804</wp:posOffset>
          </wp:positionH>
          <wp:positionV relativeFrom="page">
            <wp:posOffset>-55880</wp:posOffset>
          </wp:positionV>
          <wp:extent cx="7560310" cy="1082040"/>
          <wp:effectExtent l="0" t="0" r="2540" b="381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rsidRPr="00854D9C">
      <w:t xml:space="preserve">Adatbejelentő – </w:t>
    </w:r>
    <w:r w:rsidR="00C8186D">
      <w:t>videómegosztóplatform-</w:t>
    </w:r>
    <w:r w:rsidR="007E6477" w:rsidRPr="00854D9C">
      <w:t>szolgáltatások bejelentésére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AC" w:rsidRDefault="0030487F" w:rsidP="00BB4593">
    <w:pPr>
      <w:pStyle w:val="lfej"/>
    </w:pPr>
    <w:r>
      <w:rPr>
        <w:noProof/>
        <w:lang w:eastAsia="hu-HU"/>
      </w:rPr>
      <w:drawing>
        <wp:anchor distT="0" distB="0" distL="114300" distR="114300" simplePos="0" relativeHeight="251683840" behindDoc="0" locked="0" layoutInCell="1" allowOverlap="1" wp14:editId="44675F04">
          <wp:simplePos x="0" y="0"/>
          <wp:positionH relativeFrom="page">
            <wp:posOffset>-93483</wp:posOffset>
          </wp:positionH>
          <wp:positionV relativeFrom="page">
            <wp:posOffset>-688340</wp:posOffset>
          </wp:positionV>
          <wp:extent cx="7595235" cy="2303145"/>
          <wp:effectExtent l="0" t="0" r="5715" b="1905"/>
          <wp:wrapTopAndBottom/>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t="-25752" b="25752"/>
                  <a:stretch>
                    <a:fillRect/>
                  </a:stretch>
                </pic:blipFill>
                <pic:spPr bwMode="auto">
                  <a:xfrm>
                    <a:off x="0" y="0"/>
                    <a:ext cx="759523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7E6477">
    <w:pPr>
      <w:pStyle w:val="lfej"/>
      <w:jc w:val="right"/>
    </w:pPr>
    <w:r>
      <w:rPr>
        <w:noProof/>
        <w:lang w:eastAsia="hu-HU"/>
      </w:rPr>
      <w:drawing>
        <wp:anchor distT="0" distB="0" distL="114300" distR="114300" simplePos="0" relativeHeight="251680768" behindDoc="1" locked="0" layoutInCell="1" allowOverlap="1" wp14:editId="7C398F5B">
          <wp:simplePos x="0" y="0"/>
          <wp:positionH relativeFrom="page">
            <wp:align>right</wp:align>
          </wp:positionH>
          <wp:positionV relativeFrom="page">
            <wp:posOffset>-47929</wp:posOffset>
          </wp:positionV>
          <wp:extent cx="7560310" cy="1082040"/>
          <wp:effectExtent l="0" t="0" r="2540" b="381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rsidRPr="00854D9C">
      <w:t xml:space="preserve">Adatbejelentő – </w:t>
    </w:r>
    <w:r w:rsidR="00C8186D">
      <w:t>videómegosztóplatform-</w:t>
    </w:r>
    <w:r w:rsidR="00C8186D" w:rsidRPr="00854D9C">
      <w:t>szolgáltatások bejelentésére</w:t>
    </w:r>
  </w:p>
  <w:p w:rsidR="007E6477" w:rsidRDefault="0030487F" w:rsidP="0030487F">
    <w:pPr>
      <w:pStyle w:val="lfej"/>
      <w:tabs>
        <w:tab w:val="clear" w:pos="4536"/>
        <w:tab w:val="clear" w:pos="9072"/>
        <w:tab w:val="left" w:pos="30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DF6B9C">
    <w:pPr>
      <w:pStyle w:val="lfej"/>
      <w:tabs>
        <w:tab w:val="clear" w:pos="4536"/>
        <w:tab w:val="clear" w:pos="9072"/>
        <w:tab w:val="left" w:pos="8265"/>
      </w:tabs>
      <w:spacing w:after="160" w:line="280" w:lineRule="exact"/>
      <w:ind w:left="720"/>
      <w:jc w:val="right"/>
    </w:pPr>
    <w:r>
      <w:rPr>
        <w:noProof/>
        <w:lang w:eastAsia="hu-HU"/>
      </w:rPr>
      <w:drawing>
        <wp:anchor distT="0" distB="0" distL="114300" distR="114300" simplePos="0" relativeHeight="251682816" behindDoc="1" locked="0" layoutInCell="1" allowOverlap="1" wp14:editId="55CCFA99">
          <wp:simplePos x="0" y="0"/>
          <wp:positionH relativeFrom="page">
            <wp:align>right</wp:align>
          </wp:positionH>
          <wp:positionV relativeFrom="page">
            <wp:posOffset>-71782</wp:posOffset>
          </wp:positionV>
          <wp:extent cx="7560310" cy="1082040"/>
          <wp:effectExtent l="0" t="0" r="2540" b="381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t>1.számú melléklet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DF6B9C">
    <w:pPr>
      <w:pStyle w:val="lfej"/>
      <w:spacing w:after="160" w:line="280" w:lineRule="exact"/>
      <w:ind w:left="720"/>
      <w:jc w:val="right"/>
    </w:pPr>
    <w:r>
      <w:rPr>
        <w:noProof/>
        <w:lang w:eastAsia="hu-HU"/>
      </w:rPr>
      <w:drawing>
        <wp:anchor distT="0" distB="0" distL="114300" distR="114300" simplePos="0" relativeHeight="251681792" behindDoc="1" locked="0" layoutInCell="1" allowOverlap="1" wp14:editId="33FAC0AA">
          <wp:simplePos x="0" y="0"/>
          <wp:positionH relativeFrom="page">
            <wp:align>right</wp:align>
          </wp:positionH>
          <wp:positionV relativeFrom="topMargin">
            <wp:align>bottom</wp:align>
          </wp:positionV>
          <wp:extent cx="7560310" cy="1082040"/>
          <wp:effectExtent l="0" t="0" r="2540" b="381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t>1.számú melléklet</w:t>
    </w:r>
    <w:r w:rsidR="007E6477" w:rsidRPr="00106B90">
      <w:t xml:space="preserve"> </w:t>
    </w:r>
  </w:p>
  <w:p w:rsidR="007E6477" w:rsidRDefault="007E6477" w:rsidP="00BB459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22C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6C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5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F27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1AD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4E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0D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27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453EB"/>
    <w:multiLevelType w:val="hybridMultilevel"/>
    <w:tmpl w:val="3788BCE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2562238"/>
    <w:multiLevelType w:val="hybridMultilevel"/>
    <w:tmpl w:val="059C9422"/>
    <w:lvl w:ilvl="0" w:tplc="989AEF62">
      <w:start w:val="1"/>
      <w:numFmt w:val="lowerLetter"/>
      <w:pStyle w:val="4Felsorolsa"/>
      <w:lvlText w:val="%1)"/>
      <w:lvlJc w:val="left"/>
      <w:pPr>
        <w:ind w:left="720" w:hanging="360"/>
      </w:pPr>
      <w:rPr>
        <w:rFonts w:ascii="Franklin Gothic Book" w:hAnsi="Franklin Gothic Book" w:hint="default"/>
        <w:color w:val="auto"/>
        <w:sz w:val="2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40F7D"/>
    <w:multiLevelType w:val="hybridMultilevel"/>
    <w:tmpl w:val="87485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757450"/>
    <w:multiLevelType w:val="hybridMultilevel"/>
    <w:tmpl w:val="67DC0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6F097F"/>
    <w:multiLevelType w:val="hybridMultilevel"/>
    <w:tmpl w:val="FAD8CFC6"/>
    <w:lvl w:ilvl="0" w:tplc="6D32B6E4">
      <w:start w:val="1"/>
      <w:numFmt w:val="upperLetter"/>
      <w:lvlText w:val="%1)"/>
      <w:lvlJc w:val="left"/>
      <w:pPr>
        <w:ind w:left="392" w:hanging="360"/>
      </w:pPr>
      <w:rPr>
        <w:rFonts w:eastAsiaTheme="minorHAnsi" w:cstheme="minorHAnsi" w:hint="default"/>
        <w:b/>
      </w:rPr>
    </w:lvl>
    <w:lvl w:ilvl="1" w:tplc="040E0019" w:tentative="1">
      <w:start w:val="1"/>
      <w:numFmt w:val="lowerLetter"/>
      <w:lvlText w:val="%2."/>
      <w:lvlJc w:val="left"/>
      <w:pPr>
        <w:ind w:left="1112" w:hanging="360"/>
      </w:pPr>
    </w:lvl>
    <w:lvl w:ilvl="2" w:tplc="040E001B" w:tentative="1">
      <w:start w:val="1"/>
      <w:numFmt w:val="lowerRoman"/>
      <w:lvlText w:val="%3."/>
      <w:lvlJc w:val="right"/>
      <w:pPr>
        <w:ind w:left="1832" w:hanging="180"/>
      </w:pPr>
    </w:lvl>
    <w:lvl w:ilvl="3" w:tplc="040E000F" w:tentative="1">
      <w:start w:val="1"/>
      <w:numFmt w:val="decimal"/>
      <w:lvlText w:val="%4."/>
      <w:lvlJc w:val="left"/>
      <w:pPr>
        <w:ind w:left="2552" w:hanging="360"/>
      </w:pPr>
    </w:lvl>
    <w:lvl w:ilvl="4" w:tplc="040E0019" w:tentative="1">
      <w:start w:val="1"/>
      <w:numFmt w:val="lowerLetter"/>
      <w:lvlText w:val="%5."/>
      <w:lvlJc w:val="left"/>
      <w:pPr>
        <w:ind w:left="3272" w:hanging="360"/>
      </w:pPr>
    </w:lvl>
    <w:lvl w:ilvl="5" w:tplc="040E001B" w:tentative="1">
      <w:start w:val="1"/>
      <w:numFmt w:val="lowerRoman"/>
      <w:lvlText w:val="%6."/>
      <w:lvlJc w:val="right"/>
      <w:pPr>
        <w:ind w:left="3992" w:hanging="180"/>
      </w:pPr>
    </w:lvl>
    <w:lvl w:ilvl="6" w:tplc="040E000F" w:tentative="1">
      <w:start w:val="1"/>
      <w:numFmt w:val="decimal"/>
      <w:lvlText w:val="%7."/>
      <w:lvlJc w:val="left"/>
      <w:pPr>
        <w:ind w:left="4712" w:hanging="360"/>
      </w:pPr>
    </w:lvl>
    <w:lvl w:ilvl="7" w:tplc="040E0019" w:tentative="1">
      <w:start w:val="1"/>
      <w:numFmt w:val="lowerLetter"/>
      <w:lvlText w:val="%8."/>
      <w:lvlJc w:val="left"/>
      <w:pPr>
        <w:ind w:left="5432" w:hanging="360"/>
      </w:pPr>
    </w:lvl>
    <w:lvl w:ilvl="8" w:tplc="040E001B" w:tentative="1">
      <w:start w:val="1"/>
      <w:numFmt w:val="lowerRoman"/>
      <w:lvlText w:val="%9."/>
      <w:lvlJc w:val="right"/>
      <w:pPr>
        <w:ind w:left="6152" w:hanging="180"/>
      </w:pPr>
    </w:lvl>
  </w:abstractNum>
  <w:abstractNum w:abstractNumId="15" w15:restartNumberingAfterBreak="0">
    <w:nsid w:val="53996AAE"/>
    <w:multiLevelType w:val="hybridMultilevel"/>
    <w:tmpl w:val="6BB43FBA"/>
    <w:lvl w:ilvl="0" w:tplc="1EAAAF8E">
      <w:start w:val="1"/>
      <w:numFmt w:val="bullet"/>
      <w:pStyle w:val="6Felsorols-"/>
      <w:lvlText w:val="−"/>
      <w:lvlJc w:val="left"/>
      <w:pPr>
        <w:ind w:left="720" w:hanging="360"/>
      </w:pPr>
      <w:rPr>
        <w:rFonts w:ascii="Franklin Gothic Book"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061A2D"/>
    <w:multiLevelType w:val="hybridMultilevel"/>
    <w:tmpl w:val="C402129E"/>
    <w:lvl w:ilvl="0" w:tplc="1EB8D722">
      <w:start w:val="1"/>
      <w:numFmt w:val="bullet"/>
      <w:pStyle w:val="Felsorolsbulletpoin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E7821D1"/>
    <w:multiLevelType w:val="hybridMultilevel"/>
    <w:tmpl w:val="EACC37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21"/>
    <w:rsid w:val="000059A4"/>
    <w:rsid w:val="0000643E"/>
    <w:rsid w:val="000427D2"/>
    <w:rsid w:val="00045CBE"/>
    <w:rsid w:val="00055292"/>
    <w:rsid w:val="00066D19"/>
    <w:rsid w:val="00076404"/>
    <w:rsid w:val="000861B0"/>
    <w:rsid w:val="0009543A"/>
    <w:rsid w:val="00097F7B"/>
    <w:rsid w:val="000B2510"/>
    <w:rsid w:val="000C5741"/>
    <w:rsid w:val="000D1C54"/>
    <w:rsid w:val="000D5CF1"/>
    <w:rsid w:val="0010366A"/>
    <w:rsid w:val="001177B6"/>
    <w:rsid w:val="00127F43"/>
    <w:rsid w:val="00133BAC"/>
    <w:rsid w:val="001627C3"/>
    <w:rsid w:val="001633F3"/>
    <w:rsid w:val="00166179"/>
    <w:rsid w:val="0016691B"/>
    <w:rsid w:val="00175DF0"/>
    <w:rsid w:val="0017674C"/>
    <w:rsid w:val="00180BA2"/>
    <w:rsid w:val="00180EFD"/>
    <w:rsid w:val="0018762B"/>
    <w:rsid w:val="0019220D"/>
    <w:rsid w:val="00197476"/>
    <w:rsid w:val="001B1A9A"/>
    <w:rsid w:val="001C5FCC"/>
    <w:rsid w:val="001D117D"/>
    <w:rsid w:val="001E4071"/>
    <w:rsid w:val="001F49F0"/>
    <w:rsid w:val="001F5781"/>
    <w:rsid w:val="00212F8F"/>
    <w:rsid w:val="00213992"/>
    <w:rsid w:val="00232EDF"/>
    <w:rsid w:val="002376B5"/>
    <w:rsid w:val="00241D6F"/>
    <w:rsid w:val="00242884"/>
    <w:rsid w:val="00244FDC"/>
    <w:rsid w:val="002451A1"/>
    <w:rsid w:val="0024548D"/>
    <w:rsid w:val="002577AD"/>
    <w:rsid w:val="00271C0D"/>
    <w:rsid w:val="002A17EA"/>
    <w:rsid w:val="002B7F6F"/>
    <w:rsid w:val="002C74F1"/>
    <w:rsid w:val="002C7B34"/>
    <w:rsid w:val="002D7193"/>
    <w:rsid w:val="002F4BA2"/>
    <w:rsid w:val="002F6503"/>
    <w:rsid w:val="00302102"/>
    <w:rsid w:val="00304081"/>
    <w:rsid w:val="0030487F"/>
    <w:rsid w:val="00312ABB"/>
    <w:rsid w:val="00320962"/>
    <w:rsid w:val="00327562"/>
    <w:rsid w:val="003329BF"/>
    <w:rsid w:val="00336CB2"/>
    <w:rsid w:val="00343BDA"/>
    <w:rsid w:val="00362278"/>
    <w:rsid w:val="00362D0D"/>
    <w:rsid w:val="00365EE7"/>
    <w:rsid w:val="00366481"/>
    <w:rsid w:val="00382CCA"/>
    <w:rsid w:val="00397D7A"/>
    <w:rsid w:val="003B4B31"/>
    <w:rsid w:val="003C7F09"/>
    <w:rsid w:val="003E4B83"/>
    <w:rsid w:val="003E552B"/>
    <w:rsid w:val="003F0B75"/>
    <w:rsid w:val="003F0CA4"/>
    <w:rsid w:val="003F55AB"/>
    <w:rsid w:val="003F6211"/>
    <w:rsid w:val="0040007E"/>
    <w:rsid w:val="00400390"/>
    <w:rsid w:val="00403016"/>
    <w:rsid w:val="00405852"/>
    <w:rsid w:val="00411846"/>
    <w:rsid w:val="00415F1B"/>
    <w:rsid w:val="00421F21"/>
    <w:rsid w:val="00424A62"/>
    <w:rsid w:val="0043209A"/>
    <w:rsid w:val="0044106E"/>
    <w:rsid w:val="00447925"/>
    <w:rsid w:val="00464105"/>
    <w:rsid w:val="00471DB9"/>
    <w:rsid w:val="00474E68"/>
    <w:rsid w:val="00480A2C"/>
    <w:rsid w:val="004868A0"/>
    <w:rsid w:val="00492A58"/>
    <w:rsid w:val="00493A3D"/>
    <w:rsid w:val="00495498"/>
    <w:rsid w:val="004A6D9E"/>
    <w:rsid w:val="004A74AD"/>
    <w:rsid w:val="004B5EA7"/>
    <w:rsid w:val="004C3D1A"/>
    <w:rsid w:val="004C70BB"/>
    <w:rsid w:val="004D5721"/>
    <w:rsid w:val="004E701B"/>
    <w:rsid w:val="004F6943"/>
    <w:rsid w:val="00502A96"/>
    <w:rsid w:val="005139DF"/>
    <w:rsid w:val="00520F27"/>
    <w:rsid w:val="00524A55"/>
    <w:rsid w:val="005336F6"/>
    <w:rsid w:val="00537641"/>
    <w:rsid w:val="00550851"/>
    <w:rsid w:val="00552A0D"/>
    <w:rsid w:val="00553C86"/>
    <w:rsid w:val="0058546E"/>
    <w:rsid w:val="005A07A6"/>
    <w:rsid w:val="005C49CF"/>
    <w:rsid w:val="005C713A"/>
    <w:rsid w:val="005D1820"/>
    <w:rsid w:val="005D77BD"/>
    <w:rsid w:val="005E49DF"/>
    <w:rsid w:val="005F3620"/>
    <w:rsid w:val="00606765"/>
    <w:rsid w:val="00616AB3"/>
    <w:rsid w:val="00623451"/>
    <w:rsid w:val="00624DBE"/>
    <w:rsid w:val="00637803"/>
    <w:rsid w:val="00647A4E"/>
    <w:rsid w:val="0065656B"/>
    <w:rsid w:val="006632C4"/>
    <w:rsid w:val="00671AEA"/>
    <w:rsid w:val="0067603D"/>
    <w:rsid w:val="00676B9E"/>
    <w:rsid w:val="00693FD1"/>
    <w:rsid w:val="006E32D0"/>
    <w:rsid w:val="00702C4D"/>
    <w:rsid w:val="007078A3"/>
    <w:rsid w:val="00713FF6"/>
    <w:rsid w:val="00723EB2"/>
    <w:rsid w:val="00737E54"/>
    <w:rsid w:val="00745D95"/>
    <w:rsid w:val="0074738E"/>
    <w:rsid w:val="007552AA"/>
    <w:rsid w:val="00776A2A"/>
    <w:rsid w:val="00776A2D"/>
    <w:rsid w:val="00782BB7"/>
    <w:rsid w:val="00797A52"/>
    <w:rsid w:val="007A1F82"/>
    <w:rsid w:val="007A3447"/>
    <w:rsid w:val="007A4BA1"/>
    <w:rsid w:val="007C7D63"/>
    <w:rsid w:val="007D21A8"/>
    <w:rsid w:val="007D483F"/>
    <w:rsid w:val="007E2B33"/>
    <w:rsid w:val="007E6477"/>
    <w:rsid w:val="007F0321"/>
    <w:rsid w:val="007F344D"/>
    <w:rsid w:val="007F3F88"/>
    <w:rsid w:val="007F7373"/>
    <w:rsid w:val="008061A7"/>
    <w:rsid w:val="0082295A"/>
    <w:rsid w:val="00823F61"/>
    <w:rsid w:val="00824318"/>
    <w:rsid w:val="008259C6"/>
    <w:rsid w:val="008311D1"/>
    <w:rsid w:val="008411CA"/>
    <w:rsid w:val="00845F00"/>
    <w:rsid w:val="00847996"/>
    <w:rsid w:val="00850350"/>
    <w:rsid w:val="00856358"/>
    <w:rsid w:val="00862D5A"/>
    <w:rsid w:val="0087374F"/>
    <w:rsid w:val="00873AB6"/>
    <w:rsid w:val="00874860"/>
    <w:rsid w:val="00883FDE"/>
    <w:rsid w:val="00884955"/>
    <w:rsid w:val="008964E3"/>
    <w:rsid w:val="008A7321"/>
    <w:rsid w:val="008B3DC3"/>
    <w:rsid w:val="008B4ABA"/>
    <w:rsid w:val="008F5480"/>
    <w:rsid w:val="009116D5"/>
    <w:rsid w:val="00912749"/>
    <w:rsid w:val="00913068"/>
    <w:rsid w:val="00923E63"/>
    <w:rsid w:val="009337A6"/>
    <w:rsid w:val="0093692D"/>
    <w:rsid w:val="00942E0B"/>
    <w:rsid w:val="0097225E"/>
    <w:rsid w:val="00976B3E"/>
    <w:rsid w:val="00990A54"/>
    <w:rsid w:val="009920BC"/>
    <w:rsid w:val="0099286D"/>
    <w:rsid w:val="00994773"/>
    <w:rsid w:val="009A485F"/>
    <w:rsid w:val="009A572B"/>
    <w:rsid w:val="009B3DC4"/>
    <w:rsid w:val="009B62E6"/>
    <w:rsid w:val="009C2654"/>
    <w:rsid w:val="009C486B"/>
    <w:rsid w:val="009F7B38"/>
    <w:rsid w:val="00A2167F"/>
    <w:rsid w:val="00A23E41"/>
    <w:rsid w:val="00A557AB"/>
    <w:rsid w:val="00A61FF6"/>
    <w:rsid w:val="00A70E85"/>
    <w:rsid w:val="00A83D82"/>
    <w:rsid w:val="00A840E9"/>
    <w:rsid w:val="00A922CA"/>
    <w:rsid w:val="00A92E83"/>
    <w:rsid w:val="00A96C42"/>
    <w:rsid w:val="00AA3E61"/>
    <w:rsid w:val="00AA6959"/>
    <w:rsid w:val="00AB0035"/>
    <w:rsid w:val="00AB05EA"/>
    <w:rsid w:val="00AC6FC4"/>
    <w:rsid w:val="00AD458D"/>
    <w:rsid w:val="00AD72E9"/>
    <w:rsid w:val="00AF153A"/>
    <w:rsid w:val="00B0152F"/>
    <w:rsid w:val="00B077AA"/>
    <w:rsid w:val="00B11956"/>
    <w:rsid w:val="00B1545C"/>
    <w:rsid w:val="00B20786"/>
    <w:rsid w:val="00B25E0C"/>
    <w:rsid w:val="00B34C02"/>
    <w:rsid w:val="00B51138"/>
    <w:rsid w:val="00B63166"/>
    <w:rsid w:val="00B6567E"/>
    <w:rsid w:val="00B80C90"/>
    <w:rsid w:val="00B816BD"/>
    <w:rsid w:val="00B825C5"/>
    <w:rsid w:val="00B91F04"/>
    <w:rsid w:val="00BA3BBC"/>
    <w:rsid w:val="00BA3D14"/>
    <w:rsid w:val="00BA4ADC"/>
    <w:rsid w:val="00BB4593"/>
    <w:rsid w:val="00BC0EF9"/>
    <w:rsid w:val="00BC593B"/>
    <w:rsid w:val="00BC5952"/>
    <w:rsid w:val="00BD60A0"/>
    <w:rsid w:val="00BE2B61"/>
    <w:rsid w:val="00BE5C5D"/>
    <w:rsid w:val="00BF6416"/>
    <w:rsid w:val="00C07B86"/>
    <w:rsid w:val="00C13F24"/>
    <w:rsid w:val="00C165A4"/>
    <w:rsid w:val="00C24C7C"/>
    <w:rsid w:val="00C300B4"/>
    <w:rsid w:val="00C304FB"/>
    <w:rsid w:val="00C402EF"/>
    <w:rsid w:val="00C42FAF"/>
    <w:rsid w:val="00C45CD0"/>
    <w:rsid w:val="00C50BB8"/>
    <w:rsid w:val="00C5303E"/>
    <w:rsid w:val="00C54806"/>
    <w:rsid w:val="00C564D6"/>
    <w:rsid w:val="00C609EA"/>
    <w:rsid w:val="00C8186D"/>
    <w:rsid w:val="00CA1A48"/>
    <w:rsid w:val="00CC1E28"/>
    <w:rsid w:val="00CC3843"/>
    <w:rsid w:val="00CC79B8"/>
    <w:rsid w:val="00CD087A"/>
    <w:rsid w:val="00CD28DE"/>
    <w:rsid w:val="00CD4D30"/>
    <w:rsid w:val="00CE2C77"/>
    <w:rsid w:val="00CE42C2"/>
    <w:rsid w:val="00CF5492"/>
    <w:rsid w:val="00D024F1"/>
    <w:rsid w:val="00D02F41"/>
    <w:rsid w:val="00D04956"/>
    <w:rsid w:val="00D0654D"/>
    <w:rsid w:val="00D23978"/>
    <w:rsid w:val="00D34BA4"/>
    <w:rsid w:val="00D35EAB"/>
    <w:rsid w:val="00D41EBA"/>
    <w:rsid w:val="00D42662"/>
    <w:rsid w:val="00D42B6C"/>
    <w:rsid w:val="00D47B19"/>
    <w:rsid w:val="00D50924"/>
    <w:rsid w:val="00D51D2F"/>
    <w:rsid w:val="00D73D84"/>
    <w:rsid w:val="00D839C4"/>
    <w:rsid w:val="00D87AC7"/>
    <w:rsid w:val="00DA052C"/>
    <w:rsid w:val="00DC573B"/>
    <w:rsid w:val="00DC6FDA"/>
    <w:rsid w:val="00DD2811"/>
    <w:rsid w:val="00DE16FB"/>
    <w:rsid w:val="00DE63C8"/>
    <w:rsid w:val="00DF6B9C"/>
    <w:rsid w:val="00E13064"/>
    <w:rsid w:val="00E167CA"/>
    <w:rsid w:val="00E20BC7"/>
    <w:rsid w:val="00E2280B"/>
    <w:rsid w:val="00E22E3C"/>
    <w:rsid w:val="00E27BEB"/>
    <w:rsid w:val="00E31D0E"/>
    <w:rsid w:val="00E3281A"/>
    <w:rsid w:val="00E35987"/>
    <w:rsid w:val="00E46EEE"/>
    <w:rsid w:val="00E67DB5"/>
    <w:rsid w:val="00E74195"/>
    <w:rsid w:val="00E74BB7"/>
    <w:rsid w:val="00E832DD"/>
    <w:rsid w:val="00E878EF"/>
    <w:rsid w:val="00E93CED"/>
    <w:rsid w:val="00E961CB"/>
    <w:rsid w:val="00EA0F7D"/>
    <w:rsid w:val="00EB079C"/>
    <w:rsid w:val="00EB4279"/>
    <w:rsid w:val="00ED590F"/>
    <w:rsid w:val="00ED692B"/>
    <w:rsid w:val="00EE392F"/>
    <w:rsid w:val="00EE7AB1"/>
    <w:rsid w:val="00EF3942"/>
    <w:rsid w:val="00F12B67"/>
    <w:rsid w:val="00F12F65"/>
    <w:rsid w:val="00F27325"/>
    <w:rsid w:val="00F335AC"/>
    <w:rsid w:val="00F34B90"/>
    <w:rsid w:val="00F45B0D"/>
    <w:rsid w:val="00F50489"/>
    <w:rsid w:val="00F54252"/>
    <w:rsid w:val="00F62B21"/>
    <w:rsid w:val="00F736DA"/>
    <w:rsid w:val="00F83A9C"/>
    <w:rsid w:val="00F87D3C"/>
    <w:rsid w:val="00F90DDF"/>
    <w:rsid w:val="00F94044"/>
    <w:rsid w:val="00FB6659"/>
    <w:rsid w:val="00FF08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20EE"/>
  <w15:docId w15:val="{1CB1F3CF-B410-41E5-91AD-885BDF2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2CCA"/>
    <w:pPr>
      <w:spacing w:after="160" w:line="280" w:lineRule="exact"/>
      <w:jc w:val="both"/>
    </w:pPr>
    <w:rPr>
      <w:rFonts w:ascii="Arial" w:hAnsi="Arial"/>
      <w:sz w:val="20"/>
    </w:rPr>
  </w:style>
  <w:style w:type="paragraph" w:styleId="Cmsor1">
    <w:name w:val="heading 1"/>
    <w:aliases w:val="Salutation"/>
    <w:basedOn w:val="Norml"/>
    <w:next w:val="Norml"/>
    <w:link w:val="Cmsor1Char"/>
    <w:uiPriority w:val="9"/>
    <w:rsid w:val="007D483F"/>
    <w:pPr>
      <w:keepNext/>
      <w:keepLines/>
      <w:spacing w:after="240" w:line="240" w:lineRule="auto"/>
      <w:outlineLvl w:val="0"/>
    </w:pPr>
    <w:rPr>
      <w:rFonts w:eastAsiaTheme="majorEastAsia" w:cstheme="majorBidi"/>
      <w:b/>
      <w:bCs/>
      <w:caps/>
      <w:color w:val="000000" w:themeColor="text1"/>
      <w:szCs w:val="28"/>
    </w:rPr>
  </w:style>
  <w:style w:type="paragraph" w:styleId="Cmsor2">
    <w:name w:val="heading 2"/>
    <w:basedOn w:val="Norml"/>
    <w:next w:val="Norml"/>
    <w:link w:val="Cmsor2Char"/>
    <w:uiPriority w:val="9"/>
    <w:unhideWhenUsed/>
    <w:rsid w:val="00C45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45CD0"/>
    <w:pPr>
      <w:keepNext/>
      <w:keepLines/>
      <w:spacing w:before="200" w:after="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uiPriority w:val="9"/>
    <w:unhideWhenUsed/>
    <w:qFormat/>
    <w:rsid w:val="00C45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D5721"/>
    <w:pPr>
      <w:tabs>
        <w:tab w:val="center" w:pos="4536"/>
        <w:tab w:val="right" w:pos="9072"/>
      </w:tabs>
      <w:spacing w:after="0" w:line="240" w:lineRule="auto"/>
    </w:pPr>
  </w:style>
  <w:style w:type="character" w:customStyle="1" w:styleId="lfejChar">
    <w:name w:val="Élőfej Char"/>
    <w:basedOn w:val="Bekezdsalapbettpusa"/>
    <w:link w:val="lfej"/>
    <w:uiPriority w:val="99"/>
    <w:rsid w:val="004D5721"/>
    <w:rPr>
      <w:rFonts w:ascii="Franklin Gothic Book" w:hAnsi="Franklin Gothic Book"/>
    </w:rPr>
  </w:style>
  <w:style w:type="paragraph" w:styleId="llb">
    <w:name w:val="footer"/>
    <w:basedOn w:val="Norml"/>
    <w:link w:val="llbChar"/>
    <w:uiPriority w:val="99"/>
    <w:unhideWhenUsed/>
    <w:rsid w:val="004D5721"/>
    <w:pPr>
      <w:tabs>
        <w:tab w:val="center" w:pos="4536"/>
        <w:tab w:val="right" w:pos="9072"/>
      </w:tabs>
      <w:spacing w:after="0" w:line="240" w:lineRule="auto"/>
    </w:pPr>
  </w:style>
  <w:style w:type="character" w:customStyle="1" w:styleId="llbChar">
    <w:name w:val="Élőláb Char"/>
    <w:basedOn w:val="Bekezdsalapbettpusa"/>
    <w:link w:val="llb"/>
    <w:uiPriority w:val="99"/>
    <w:rsid w:val="004D5721"/>
    <w:rPr>
      <w:rFonts w:ascii="Franklin Gothic Book" w:hAnsi="Franklin Gothic Book"/>
    </w:rPr>
  </w:style>
  <w:style w:type="paragraph" w:styleId="Buborkszveg">
    <w:name w:val="Balloon Text"/>
    <w:basedOn w:val="Norml"/>
    <w:link w:val="BuborkszvegChar"/>
    <w:uiPriority w:val="99"/>
    <w:semiHidden/>
    <w:unhideWhenUsed/>
    <w:rsid w:val="008411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11CA"/>
    <w:rPr>
      <w:rFonts w:ascii="Tahoma" w:hAnsi="Tahoma" w:cs="Tahoma"/>
      <w:sz w:val="16"/>
      <w:szCs w:val="16"/>
    </w:rPr>
  </w:style>
  <w:style w:type="character" w:customStyle="1" w:styleId="Cmsor1Char">
    <w:name w:val="Címsor 1 Char"/>
    <w:aliases w:val="Salutation Char"/>
    <w:basedOn w:val="Bekezdsalapbettpusa"/>
    <w:link w:val="Cmsor1"/>
    <w:uiPriority w:val="9"/>
    <w:rsid w:val="007D483F"/>
    <w:rPr>
      <w:rFonts w:ascii="Verdana" w:eastAsiaTheme="majorEastAsia" w:hAnsi="Verdana" w:cstheme="majorBidi"/>
      <w:b/>
      <w:bCs/>
      <w:caps/>
      <w:color w:val="000000" w:themeColor="text1"/>
      <w:sz w:val="18"/>
      <w:szCs w:val="28"/>
    </w:rPr>
  </w:style>
  <w:style w:type="paragraph" w:customStyle="1" w:styleId="Kiemels1">
    <w:name w:val="Kiemelés1"/>
    <w:basedOn w:val="Norml"/>
    <w:next w:val="Norml"/>
    <w:qFormat/>
    <w:rsid w:val="00856358"/>
    <w:pPr>
      <w:spacing w:line="240" w:lineRule="auto"/>
    </w:pPr>
    <w:rPr>
      <w:b/>
      <w:color w:val="000000" w:themeColor="text1"/>
    </w:rPr>
  </w:style>
  <w:style w:type="paragraph" w:customStyle="1" w:styleId="Folyszveg">
    <w:name w:val="Folyószöveg"/>
    <w:basedOn w:val="Norml"/>
    <w:rsid w:val="003F0B75"/>
    <w:pPr>
      <w:spacing w:after="120"/>
    </w:pPr>
  </w:style>
  <w:style w:type="paragraph" w:customStyle="1" w:styleId="3Kiemels">
    <w:name w:val="3. Kiemelés"/>
    <w:aliases w:val="alcím"/>
    <w:basedOn w:val="Folyszveg"/>
    <w:next w:val="Folyszveg"/>
    <w:rsid w:val="004A6D9E"/>
    <w:pPr>
      <w:spacing w:before="360" w:after="160" w:line="240" w:lineRule="auto"/>
    </w:pPr>
    <w:rPr>
      <w:b/>
    </w:rPr>
  </w:style>
  <w:style w:type="paragraph" w:customStyle="1" w:styleId="4Felsorolsa">
    <w:name w:val="4. Felsorolás a"/>
    <w:basedOn w:val="Folyszveg"/>
    <w:rsid w:val="004A6D9E"/>
    <w:pPr>
      <w:numPr>
        <w:numId w:val="1"/>
      </w:numPr>
      <w:ind w:left="397" w:hanging="397"/>
    </w:pPr>
  </w:style>
  <w:style w:type="paragraph" w:customStyle="1" w:styleId="Felsorolsbulletpoint">
    <w:name w:val="Felsorolás bulletpoint"/>
    <w:basedOn w:val="4Felsorolsa"/>
    <w:qFormat/>
    <w:rsid w:val="004A6D9E"/>
    <w:pPr>
      <w:numPr>
        <w:numId w:val="2"/>
      </w:numPr>
      <w:ind w:left="198" w:hanging="198"/>
      <w:contextualSpacing/>
    </w:pPr>
  </w:style>
  <w:style w:type="paragraph" w:customStyle="1" w:styleId="6Felsorols-">
    <w:name w:val="6. Felsorolás -"/>
    <w:basedOn w:val="Felsorolsbulletpoint"/>
    <w:rsid w:val="009B62E6"/>
    <w:pPr>
      <w:numPr>
        <w:numId w:val="3"/>
      </w:numPr>
      <w:ind w:left="396" w:hanging="198"/>
    </w:pPr>
  </w:style>
  <w:style w:type="paragraph" w:styleId="NormlWeb">
    <w:name w:val="Normal (Web)"/>
    <w:basedOn w:val="Norml"/>
    <w:uiPriority w:val="99"/>
    <w:semiHidden/>
    <w:unhideWhenUsed/>
    <w:rsid w:val="0016691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rsid w:val="004A6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A6D9E"/>
    <w:rPr>
      <w:rFonts w:asciiTheme="majorHAnsi" w:eastAsiaTheme="majorEastAsia" w:hAnsiTheme="majorHAnsi" w:cstheme="majorBidi"/>
      <w:color w:val="17365D" w:themeColor="text2" w:themeShade="BF"/>
      <w:spacing w:val="5"/>
      <w:kern w:val="28"/>
      <w:sz w:val="52"/>
      <w:szCs w:val="52"/>
    </w:rPr>
  </w:style>
  <w:style w:type="character" w:customStyle="1" w:styleId="Cmsor2Char">
    <w:name w:val="Címsor 2 Char"/>
    <w:basedOn w:val="Bekezdsalapbettpusa"/>
    <w:link w:val="Cmsor2"/>
    <w:uiPriority w:val="9"/>
    <w:rsid w:val="00C45CD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C45CD0"/>
    <w:rPr>
      <w:rFonts w:asciiTheme="majorHAnsi" w:eastAsiaTheme="majorEastAsia" w:hAnsiTheme="majorHAnsi" w:cstheme="majorBidi"/>
      <w:b/>
      <w:bCs/>
      <w:color w:val="4F81BD" w:themeColor="accent1"/>
      <w:sz w:val="20"/>
    </w:rPr>
  </w:style>
  <w:style w:type="character" w:customStyle="1" w:styleId="Cmsor5Char">
    <w:name w:val="Címsor 5 Char"/>
    <w:basedOn w:val="Bekezdsalapbettpusa"/>
    <w:link w:val="Cmsor5"/>
    <w:uiPriority w:val="9"/>
    <w:rsid w:val="00C45CD0"/>
    <w:rPr>
      <w:rFonts w:asciiTheme="majorHAnsi" w:eastAsiaTheme="majorEastAsia" w:hAnsiTheme="majorHAnsi" w:cstheme="majorBidi"/>
      <w:color w:val="243F60" w:themeColor="accent1" w:themeShade="7F"/>
      <w:sz w:val="20"/>
    </w:rPr>
  </w:style>
  <w:style w:type="paragraph" w:customStyle="1" w:styleId="Default">
    <w:name w:val="Default"/>
    <w:rsid w:val="00C45C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basedOn w:val="Bekezdsalapbettpusa"/>
    <w:rsid w:val="00C45CD0"/>
    <w:rPr>
      <w:color w:val="0000FF"/>
      <w:u w:val="single"/>
    </w:rPr>
  </w:style>
  <w:style w:type="paragraph" w:styleId="Listaszerbekezds">
    <w:name w:val="List Paragraph"/>
    <w:basedOn w:val="Norml"/>
    <w:uiPriority w:val="34"/>
    <w:rsid w:val="00B825C5"/>
    <w:pPr>
      <w:ind w:left="720"/>
      <w:contextualSpacing/>
    </w:pPr>
  </w:style>
  <w:style w:type="character" w:styleId="Jegyzethivatkozs">
    <w:name w:val="annotation reference"/>
    <w:basedOn w:val="Bekezdsalapbettpusa"/>
    <w:uiPriority w:val="99"/>
    <w:semiHidden/>
    <w:unhideWhenUsed/>
    <w:rsid w:val="00B25E0C"/>
    <w:rPr>
      <w:sz w:val="16"/>
      <w:szCs w:val="16"/>
    </w:rPr>
  </w:style>
  <w:style w:type="paragraph" w:styleId="Jegyzetszveg">
    <w:name w:val="annotation text"/>
    <w:basedOn w:val="Norml"/>
    <w:link w:val="JegyzetszvegChar"/>
    <w:uiPriority w:val="99"/>
    <w:semiHidden/>
    <w:unhideWhenUsed/>
    <w:rsid w:val="00B25E0C"/>
    <w:pPr>
      <w:spacing w:line="240" w:lineRule="auto"/>
    </w:pPr>
    <w:rPr>
      <w:szCs w:val="20"/>
    </w:rPr>
  </w:style>
  <w:style w:type="character" w:customStyle="1" w:styleId="JegyzetszvegChar">
    <w:name w:val="Jegyzetszöveg Char"/>
    <w:basedOn w:val="Bekezdsalapbettpusa"/>
    <w:link w:val="Jegyzetszveg"/>
    <w:uiPriority w:val="99"/>
    <w:semiHidden/>
    <w:rsid w:val="00B25E0C"/>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25E0C"/>
    <w:rPr>
      <w:b/>
      <w:bCs/>
    </w:rPr>
  </w:style>
  <w:style w:type="character" w:customStyle="1" w:styleId="MegjegyzstrgyaChar">
    <w:name w:val="Megjegyzés tárgya Char"/>
    <w:basedOn w:val="JegyzetszvegChar"/>
    <w:link w:val="Megjegyzstrgya"/>
    <w:uiPriority w:val="99"/>
    <w:semiHidden/>
    <w:rsid w:val="00B25E0C"/>
    <w:rPr>
      <w:rFonts w:ascii="Arial" w:hAnsi="Arial"/>
      <w:b/>
      <w:bCs/>
      <w:sz w:val="20"/>
      <w:szCs w:val="20"/>
    </w:rPr>
  </w:style>
  <w:style w:type="paragraph" w:styleId="Vltozat">
    <w:name w:val="Revision"/>
    <w:hidden/>
    <w:uiPriority w:val="99"/>
    <w:semiHidden/>
    <w:rsid w:val="000427D2"/>
    <w:pPr>
      <w:spacing w:after="0" w:line="240" w:lineRule="auto"/>
    </w:pPr>
    <w:rPr>
      <w:rFonts w:ascii="Arial" w:hAnsi="Arial"/>
      <w:sz w:val="20"/>
    </w:rPr>
  </w:style>
  <w:style w:type="paragraph" w:styleId="Lbjegyzetszveg">
    <w:name w:val="footnote text"/>
    <w:basedOn w:val="Norml"/>
    <w:link w:val="LbjegyzetszvegChar"/>
    <w:uiPriority w:val="99"/>
    <w:semiHidden/>
    <w:unhideWhenUsed/>
    <w:rsid w:val="00E67DB5"/>
    <w:pPr>
      <w:spacing w:after="0" w:line="240" w:lineRule="auto"/>
    </w:pPr>
    <w:rPr>
      <w:szCs w:val="20"/>
    </w:rPr>
  </w:style>
  <w:style w:type="character" w:customStyle="1" w:styleId="LbjegyzetszvegChar">
    <w:name w:val="Lábjegyzetszöveg Char"/>
    <w:basedOn w:val="Bekezdsalapbettpusa"/>
    <w:link w:val="Lbjegyzetszveg"/>
    <w:uiPriority w:val="99"/>
    <w:semiHidden/>
    <w:rsid w:val="00E67DB5"/>
    <w:rPr>
      <w:rFonts w:ascii="Arial" w:hAnsi="Arial"/>
      <w:sz w:val="20"/>
      <w:szCs w:val="20"/>
    </w:rPr>
  </w:style>
  <w:style w:type="character" w:styleId="Lbjegyzet-hivatkozs">
    <w:name w:val="footnote reference"/>
    <w:basedOn w:val="Bekezdsalapbettpusa"/>
    <w:uiPriority w:val="99"/>
    <w:semiHidden/>
    <w:unhideWhenUsed/>
    <w:rsid w:val="00E67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6370">
      <w:bodyDiv w:val="1"/>
      <w:marLeft w:val="0"/>
      <w:marRight w:val="0"/>
      <w:marTop w:val="0"/>
      <w:marBottom w:val="0"/>
      <w:divBdr>
        <w:top w:val="none" w:sz="0" w:space="0" w:color="auto"/>
        <w:left w:val="none" w:sz="0" w:space="0" w:color="auto"/>
        <w:bottom w:val="none" w:sz="0" w:space="0" w:color="auto"/>
        <w:right w:val="none" w:sz="0" w:space="0" w:color="auto"/>
      </w:divBdr>
    </w:div>
    <w:div w:id="243028620">
      <w:bodyDiv w:val="1"/>
      <w:marLeft w:val="0"/>
      <w:marRight w:val="0"/>
      <w:marTop w:val="0"/>
      <w:marBottom w:val="0"/>
      <w:divBdr>
        <w:top w:val="none" w:sz="0" w:space="0" w:color="auto"/>
        <w:left w:val="none" w:sz="0" w:space="0" w:color="auto"/>
        <w:bottom w:val="none" w:sz="0" w:space="0" w:color="auto"/>
        <w:right w:val="none" w:sz="0" w:space="0" w:color="auto"/>
      </w:divBdr>
    </w:div>
    <w:div w:id="807667035">
      <w:bodyDiv w:val="1"/>
      <w:marLeft w:val="0"/>
      <w:marRight w:val="0"/>
      <w:marTop w:val="0"/>
      <w:marBottom w:val="0"/>
      <w:divBdr>
        <w:top w:val="none" w:sz="0" w:space="0" w:color="auto"/>
        <w:left w:val="none" w:sz="0" w:space="0" w:color="auto"/>
        <w:bottom w:val="none" w:sz="0" w:space="0" w:color="auto"/>
        <w:right w:val="none" w:sz="0" w:space="0" w:color="auto"/>
      </w:divBdr>
    </w:div>
    <w:div w:id="1198086550">
      <w:bodyDiv w:val="1"/>
      <w:marLeft w:val="0"/>
      <w:marRight w:val="0"/>
      <w:marTop w:val="0"/>
      <w:marBottom w:val="0"/>
      <w:divBdr>
        <w:top w:val="none" w:sz="0" w:space="0" w:color="auto"/>
        <w:left w:val="none" w:sz="0" w:space="0" w:color="auto"/>
        <w:bottom w:val="none" w:sz="0" w:space="0" w:color="auto"/>
        <w:right w:val="none" w:sz="0" w:space="0" w:color="auto"/>
      </w:divBdr>
    </w:div>
    <w:div w:id="1291549007">
      <w:bodyDiv w:val="1"/>
      <w:marLeft w:val="0"/>
      <w:marRight w:val="0"/>
      <w:marTop w:val="0"/>
      <w:marBottom w:val="0"/>
      <w:divBdr>
        <w:top w:val="none" w:sz="0" w:space="0" w:color="auto"/>
        <w:left w:val="none" w:sz="0" w:space="0" w:color="auto"/>
        <w:bottom w:val="none" w:sz="0" w:space="0" w:color="auto"/>
        <w:right w:val="none" w:sz="0" w:space="0" w:color="auto"/>
      </w:divBdr>
    </w:div>
    <w:div w:id="1440879235">
      <w:bodyDiv w:val="1"/>
      <w:marLeft w:val="0"/>
      <w:marRight w:val="0"/>
      <w:marTop w:val="0"/>
      <w:marBottom w:val="0"/>
      <w:divBdr>
        <w:top w:val="none" w:sz="0" w:space="0" w:color="auto"/>
        <w:left w:val="none" w:sz="0" w:space="0" w:color="auto"/>
        <w:bottom w:val="none" w:sz="0" w:space="0" w:color="auto"/>
        <w:right w:val="none" w:sz="0" w:space="0" w:color="auto"/>
      </w:divBdr>
    </w:div>
    <w:div w:id="1820221615">
      <w:bodyDiv w:val="1"/>
      <w:marLeft w:val="0"/>
      <w:marRight w:val="0"/>
      <w:marTop w:val="0"/>
      <w:marBottom w:val="0"/>
      <w:divBdr>
        <w:top w:val="none" w:sz="0" w:space="0" w:color="auto"/>
        <w:left w:val="none" w:sz="0" w:space="0" w:color="auto"/>
        <w:bottom w:val="none" w:sz="0" w:space="0" w:color="auto"/>
        <w:right w:val="none" w:sz="0" w:space="0" w:color="auto"/>
      </w:divBdr>
    </w:div>
    <w:div w:id="2107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hh.h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86EC-A19B-4621-B7EE-AB138A1B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12146</Characters>
  <Application>Microsoft Office Word</Application>
  <DocSecurity>0</DocSecurity>
  <Lines>101</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Minta Wörd User Name</dc:creator>
  <cp:lastModifiedBy>Kádár Péter</cp:lastModifiedBy>
  <cp:revision>3</cp:revision>
  <cp:lastPrinted>2016-01-05T13:09:00Z</cp:lastPrinted>
  <dcterms:created xsi:type="dcterms:W3CDTF">2022-02-10T14:46:00Z</dcterms:created>
  <dcterms:modified xsi:type="dcterms:W3CDTF">2022-10-18T08:08:00Z</dcterms:modified>
</cp:coreProperties>
</file>